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BBBBE9" w14:textId="28FB79B5" w:rsidR="00D261DE" w:rsidRPr="00D261DE" w:rsidRDefault="00D261DE" w:rsidP="009C263A">
      <w:pPr>
        <w:tabs>
          <w:tab w:val="center" w:pos="4536"/>
          <w:tab w:val="right" w:pos="7938"/>
          <w:tab w:val="right" w:pos="9639"/>
        </w:tabs>
        <w:ind w:right="2"/>
        <w:rPr>
          <w:rFonts w:ascii="Arial" w:hAnsi="Arial" w:cs="Arial"/>
          <w:b/>
          <w:bCs/>
          <w:sz w:val="24"/>
        </w:rPr>
      </w:pPr>
      <w:r w:rsidRPr="00D261DE">
        <w:rPr>
          <w:rFonts w:ascii="Arial" w:hAnsi="Arial" w:cs="Arial"/>
          <w:b/>
          <w:bCs/>
          <w:sz w:val="24"/>
        </w:rPr>
        <w:t>3GPP TSG RAN WG1 #106-e</w:t>
      </w:r>
      <w:r w:rsidRPr="00D261DE">
        <w:rPr>
          <w:rFonts w:ascii="Arial" w:hAnsi="Arial" w:cs="Arial"/>
          <w:b/>
          <w:bCs/>
          <w:sz w:val="24"/>
        </w:rPr>
        <w:tab/>
      </w:r>
      <w:r w:rsidRPr="00D261DE">
        <w:rPr>
          <w:rFonts w:ascii="Arial" w:hAnsi="Arial" w:cs="Arial"/>
          <w:b/>
          <w:bCs/>
          <w:sz w:val="24"/>
        </w:rPr>
        <w:tab/>
      </w:r>
      <w:r w:rsidRPr="00D261DE">
        <w:rPr>
          <w:rFonts w:ascii="Arial" w:hAnsi="Arial" w:cs="Arial"/>
          <w:b/>
          <w:bCs/>
          <w:sz w:val="24"/>
        </w:rPr>
        <w:tab/>
        <w:t>R1-210</w:t>
      </w:r>
      <w:r w:rsidR="004F6B1D">
        <w:rPr>
          <w:rFonts w:ascii="Arial" w:hAnsi="Arial" w:cs="Arial"/>
          <w:b/>
          <w:bCs/>
          <w:sz w:val="24"/>
        </w:rPr>
        <w:t>7221</w:t>
      </w:r>
    </w:p>
    <w:p w14:paraId="3D24918B" w14:textId="77777777" w:rsidR="00D261DE" w:rsidRPr="00D261DE" w:rsidRDefault="00D261DE" w:rsidP="00D261DE">
      <w:pPr>
        <w:tabs>
          <w:tab w:val="center" w:pos="4536"/>
          <w:tab w:val="right" w:pos="9072"/>
        </w:tabs>
        <w:rPr>
          <w:rFonts w:ascii="Arial" w:eastAsia="MS Mincho" w:hAnsi="Arial" w:cs="Arial"/>
          <w:b/>
          <w:bCs/>
          <w:sz w:val="22"/>
          <w:lang w:eastAsia="ja-JP"/>
        </w:rPr>
      </w:pPr>
      <w:r w:rsidRPr="00D261DE">
        <w:rPr>
          <w:rFonts w:ascii="Arial" w:eastAsia="MS Mincho" w:hAnsi="Arial" w:cs="Arial"/>
          <w:b/>
          <w:bCs/>
          <w:sz w:val="24"/>
          <w:lang w:eastAsia="ja-JP"/>
        </w:rPr>
        <w:t>e-Meeting, August 16</w:t>
      </w:r>
      <w:r w:rsidRPr="00D261DE">
        <w:rPr>
          <w:rFonts w:ascii="Arial" w:eastAsia="MS Mincho" w:hAnsi="Arial" w:cs="Arial"/>
          <w:b/>
          <w:bCs/>
          <w:sz w:val="24"/>
          <w:vertAlign w:val="superscript"/>
          <w:lang w:eastAsia="ja-JP"/>
        </w:rPr>
        <w:t>th</w:t>
      </w:r>
      <w:r w:rsidRPr="00D261DE">
        <w:rPr>
          <w:rFonts w:ascii="Arial" w:eastAsia="MS Mincho" w:hAnsi="Arial" w:cs="Arial"/>
          <w:b/>
          <w:bCs/>
          <w:sz w:val="24"/>
          <w:lang w:eastAsia="ja-JP"/>
        </w:rPr>
        <w:t xml:space="preserve"> – 27</w:t>
      </w:r>
      <w:r w:rsidRPr="00D261DE">
        <w:rPr>
          <w:rFonts w:ascii="Arial" w:eastAsia="MS Mincho" w:hAnsi="Arial" w:cs="Arial"/>
          <w:b/>
          <w:bCs/>
          <w:sz w:val="24"/>
          <w:vertAlign w:val="superscript"/>
          <w:lang w:eastAsia="ja-JP"/>
        </w:rPr>
        <w:t>th</w:t>
      </w:r>
      <w:r w:rsidRPr="00D261DE">
        <w:rPr>
          <w:rFonts w:ascii="Arial" w:eastAsia="MS Mincho" w:hAnsi="Arial" w:cs="Arial"/>
          <w:b/>
          <w:bCs/>
          <w:sz w:val="24"/>
          <w:lang w:eastAsia="ja-JP"/>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8E4F179" w:rsidR="001E41F3" w:rsidRDefault="00F667E2">
            <w:pPr>
              <w:pStyle w:val="CRCoverPage"/>
              <w:spacing w:after="0"/>
              <w:jc w:val="center"/>
              <w:rPr>
                <w:noProof/>
              </w:rPr>
            </w:pPr>
            <w:r w:rsidRPr="00F667E2">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214C8B" w:rsidR="001E41F3" w:rsidRPr="00410371" w:rsidRDefault="00CF5261" w:rsidP="003C43B1">
            <w:pPr>
              <w:pStyle w:val="CRCoverPage"/>
              <w:spacing w:after="0"/>
              <w:jc w:val="center"/>
              <w:rPr>
                <w:b/>
                <w:noProof/>
                <w:sz w:val="28"/>
              </w:rPr>
            </w:pPr>
            <w:r w:rsidRPr="001F1F64">
              <w:rPr>
                <w:b/>
                <w:noProof/>
                <w:sz w:val="28"/>
              </w:rPr>
              <w:t>38.21</w:t>
            </w:r>
            <w:r w:rsidR="00FA175E">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5666FC" w:rsidR="001E41F3" w:rsidRPr="00410371" w:rsidRDefault="00F667E2" w:rsidP="00CF5261">
            <w:pPr>
              <w:pStyle w:val="CRCoverPage"/>
              <w:spacing w:after="0"/>
              <w:rPr>
                <w:noProof/>
              </w:rPr>
            </w:pPr>
            <w:r>
              <w:rPr>
                <w:b/>
                <w:noProof/>
                <w:sz w:val="28"/>
              </w:rPr>
              <w:t>xxxx</w:t>
            </w:r>
            <w:r w:rsidR="00147C1A">
              <w:fldChar w:fldCharType="begin"/>
            </w:r>
            <w:r w:rsidR="00147C1A">
              <w:instrText xml:space="preserve"> DOCPROPERTY  Cr#  \* MERGEFORMAT </w:instrText>
            </w:r>
            <w:r w:rsidR="00147C1A">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E7FDB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79EA0C" w:rsidR="001E41F3" w:rsidRPr="00410371" w:rsidRDefault="009252E6" w:rsidP="003C43B1">
            <w:pPr>
              <w:pStyle w:val="CRCoverPage"/>
              <w:spacing w:after="0"/>
              <w:jc w:val="center"/>
              <w:rPr>
                <w:noProof/>
                <w:sz w:val="28"/>
              </w:rPr>
            </w:pPr>
            <w:fldSimple w:instr=" DOCPROPERTY  Version  \* MERGEFORMAT ">
              <w:r w:rsidR="00CF5261">
                <w:rPr>
                  <w:b/>
                  <w:noProof/>
                  <w:sz w:val="28"/>
                </w:rPr>
                <w:t>16.</w:t>
              </w:r>
              <w:r w:rsidR="00D261DE">
                <w:rPr>
                  <w:b/>
                  <w:noProof/>
                  <w:sz w:val="28"/>
                </w:rPr>
                <w:t>6</w:t>
              </w:r>
              <w:r w:rsidR="00CF526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A1D84D" w:rsidR="00F25D98" w:rsidRDefault="0006218C"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1E25EE" w:rsidR="00F25D98" w:rsidRDefault="0006218C"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D261DE" w:rsidRDefault="001E41F3">
            <w:pPr>
              <w:pStyle w:val="CRCoverPage"/>
              <w:tabs>
                <w:tab w:val="right" w:pos="1759"/>
              </w:tabs>
              <w:spacing w:after="0"/>
            </w:pPr>
            <w:r w:rsidRPr="00D261DE">
              <w:t>Title:</w:t>
            </w:r>
            <w:r w:rsidRPr="00D261DE">
              <w:tab/>
            </w:r>
          </w:p>
        </w:tc>
        <w:tc>
          <w:tcPr>
            <w:tcW w:w="7797" w:type="dxa"/>
            <w:gridSpan w:val="10"/>
            <w:tcBorders>
              <w:top w:val="single" w:sz="4" w:space="0" w:color="auto"/>
              <w:right w:val="single" w:sz="4" w:space="0" w:color="auto"/>
            </w:tcBorders>
            <w:shd w:val="pct30" w:color="FFFF00" w:fill="auto"/>
          </w:tcPr>
          <w:p w14:paraId="3D393EEE" w14:textId="08D09819" w:rsidR="001E41F3" w:rsidRDefault="009252E6">
            <w:pPr>
              <w:pStyle w:val="CRCoverPage"/>
              <w:spacing w:after="0"/>
              <w:ind w:left="100"/>
            </w:pPr>
            <w:fldSimple w:instr=" DOCPROPERTY  CrTitle  \* MERGEFORMAT ">
              <w:r w:rsidR="00E53B93">
                <w:t xml:space="preserve">Correct </w:t>
              </w:r>
              <w:r w:rsidR="00FA175E">
                <w:t>a parameter name</w:t>
              </w:r>
              <w:r w:rsidR="00D261DE" w:rsidRPr="00D261DE">
                <w:t xml:space="preserve"> </w:t>
              </w:r>
              <w:r w:rsidR="00D261DE" w:rsidRPr="00D261DE">
                <w:rPr>
                  <w:rFonts w:hint="eastAsia"/>
                </w:rPr>
                <w:t>for</w:t>
              </w:r>
              <w:r w:rsidR="003C43B1">
                <w:t xml:space="preserve"> </w:t>
              </w:r>
              <w:r w:rsidR="00FA175E">
                <w:t xml:space="preserve">PSSCH power control in </w:t>
              </w:r>
              <w:r w:rsidR="003C43B1">
                <w:t>TS 38.21</w:t>
              </w:r>
            </w:fldSimple>
            <w:r w:rsidR="00FA175E">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6218C" w14:paraId="46D5D7C2" w14:textId="77777777" w:rsidTr="00547111">
        <w:tc>
          <w:tcPr>
            <w:tcW w:w="1843" w:type="dxa"/>
            <w:tcBorders>
              <w:left w:val="single" w:sz="4" w:space="0" w:color="auto"/>
            </w:tcBorders>
          </w:tcPr>
          <w:p w14:paraId="45A6C2C4" w14:textId="77777777" w:rsidR="0006218C" w:rsidRDefault="0006218C" w:rsidP="000621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E2FC79" w:rsidR="0006218C" w:rsidRDefault="00D261DE" w:rsidP="003C43B1">
            <w:pPr>
              <w:pStyle w:val="CRCoverPage"/>
              <w:spacing w:after="0"/>
              <w:ind w:left="100"/>
              <w:rPr>
                <w:noProof/>
              </w:rPr>
            </w:pPr>
            <w:r>
              <w:rPr>
                <w:noProof/>
              </w:rPr>
              <w:t>OPPO</w:t>
            </w:r>
          </w:p>
        </w:tc>
      </w:tr>
      <w:tr w:rsidR="0006218C" w14:paraId="4196B218" w14:textId="77777777" w:rsidTr="00547111">
        <w:tc>
          <w:tcPr>
            <w:tcW w:w="1843" w:type="dxa"/>
            <w:tcBorders>
              <w:left w:val="single" w:sz="4" w:space="0" w:color="auto"/>
            </w:tcBorders>
          </w:tcPr>
          <w:p w14:paraId="14C300BA" w14:textId="77777777" w:rsidR="0006218C" w:rsidRDefault="0006218C" w:rsidP="000621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42FDF0" w:rsidR="0006218C" w:rsidRDefault="009A4590" w:rsidP="0006218C">
            <w:pPr>
              <w:pStyle w:val="CRCoverPage"/>
              <w:spacing w:after="0"/>
              <w:ind w:left="100"/>
              <w:rPr>
                <w:noProof/>
              </w:rPr>
            </w:pPr>
            <w:r>
              <w:t>RAN WG1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D048D4" w:rsidR="001E41F3" w:rsidRDefault="0006218C">
            <w:pPr>
              <w:pStyle w:val="CRCoverPage"/>
              <w:spacing w:after="0"/>
              <w:ind w:left="100"/>
              <w:rPr>
                <w:noProof/>
              </w:rPr>
            </w:pPr>
            <w:r w:rsidRPr="001938F3">
              <w:t>5G_V2X_NRSL</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48900D" w:rsidR="001E41F3" w:rsidRDefault="0006218C" w:rsidP="003C43B1">
            <w:pPr>
              <w:pStyle w:val="CRCoverPage"/>
              <w:spacing w:after="0"/>
              <w:ind w:left="100"/>
              <w:rPr>
                <w:noProof/>
              </w:rPr>
            </w:pPr>
            <w:r>
              <w:t>202</w:t>
            </w:r>
            <w:r w:rsidR="003C43B1">
              <w:t>1-0</w:t>
            </w:r>
            <w:r w:rsidR="00D261DE">
              <w:t>8</w:t>
            </w:r>
            <w:r>
              <w:t>-</w:t>
            </w:r>
            <w:r w:rsidR="00D261DE">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05120A" w:rsidR="001E41F3" w:rsidRDefault="0006218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606C9F" w:rsidR="001E41F3" w:rsidRDefault="0006218C">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43B1" w14:paraId="1256F52C" w14:textId="77777777" w:rsidTr="00547111">
        <w:tc>
          <w:tcPr>
            <w:tcW w:w="2694" w:type="dxa"/>
            <w:gridSpan w:val="2"/>
            <w:tcBorders>
              <w:top w:val="single" w:sz="4" w:space="0" w:color="auto"/>
              <w:left w:val="single" w:sz="4" w:space="0" w:color="auto"/>
            </w:tcBorders>
          </w:tcPr>
          <w:p w14:paraId="52C87DB0" w14:textId="77777777" w:rsidR="003C43B1" w:rsidRDefault="003C43B1" w:rsidP="003C43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05654" w14:textId="77777777" w:rsidR="003C43B1" w:rsidRDefault="00FA175E" w:rsidP="003C43B1">
            <w:pPr>
              <w:pStyle w:val="CRCoverPage"/>
              <w:spacing w:after="0"/>
              <w:ind w:left="100"/>
              <w:rPr>
                <w:noProof/>
              </w:rPr>
            </w:pPr>
            <w:r>
              <w:rPr>
                <w:noProof/>
              </w:rPr>
              <w:t>A</w:t>
            </w:r>
            <w:r w:rsidR="00D261DE">
              <w:rPr>
                <w:noProof/>
              </w:rPr>
              <w:t xml:space="preserve"> </w:t>
            </w:r>
            <w:r>
              <w:rPr>
                <w:noProof/>
              </w:rPr>
              <w:t>parameter is wrongly used in PSSCH power control</w:t>
            </w:r>
            <w:r w:rsidR="00A8699D">
              <w:rPr>
                <w:noProof/>
              </w:rPr>
              <w:t>.</w:t>
            </w:r>
          </w:p>
          <w:p w14:paraId="47C7C34C" w14:textId="5E171653" w:rsidR="007A6D41" w:rsidRDefault="007A6D41" w:rsidP="003C43B1">
            <w:pPr>
              <w:pStyle w:val="CRCoverPage"/>
              <w:spacing w:after="0"/>
              <w:ind w:left="100"/>
              <w:rPr>
                <w:rFonts w:eastAsia="宋体"/>
                <w:noProof/>
                <w:lang w:eastAsia="zh-CN"/>
              </w:rPr>
            </w:pPr>
            <w:r>
              <w:rPr>
                <w:rFonts w:eastAsia="宋体" w:hint="eastAsia"/>
                <w:noProof/>
                <w:lang w:eastAsia="zh-CN"/>
              </w:rPr>
              <w:t>F</w:t>
            </w:r>
            <w:r>
              <w:rPr>
                <w:rFonts w:eastAsia="宋体"/>
                <w:noProof/>
                <w:lang w:eastAsia="zh-CN"/>
              </w:rPr>
              <w:t xml:space="preserve">or PSSCH power control, the following is used to explain the parameter </w:t>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oMath>
            <w:r w:rsidR="00283C2F">
              <w:rPr>
                <w:rFonts w:eastAsia="宋体"/>
                <w:noProof/>
                <w:lang w:eastAsia="zh-CN"/>
              </w:rPr>
              <w:t xml:space="preserve"> used in the power control formula:</w:t>
            </w:r>
          </w:p>
          <w:p w14:paraId="452A7673" w14:textId="3517457F" w:rsidR="007A6D41" w:rsidRDefault="007A6D41" w:rsidP="003C43B1">
            <w:pPr>
              <w:pStyle w:val="CRCoverPage"/>
              <w:spacing w:after="0"/>
              <w:ind w:left="100"/>
              <w:rPr>
                <w:rFonts w:eastAsia="宋体"/>
                <w:lang w:eastAsia="zh-CN"/>
              </w:rPr>
            </w:pPr>
            <w:r>
              <w:rPr>
                <w:rFonts w:eastAsia="宋体"/>
                <w:noProof/>
                <w:lang w:eastAsia="zh-CN"/>
              </w:rPr>
              <w:t>“</w:t>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oMath>
            <w:r w:rsidRPr="0068348F">
              <w:rPr>
                <w:rFonts w:eastAsia="Malgun Gothic"/>
              </w:rPr>
              <w:t xml:space="preserve"> is </w:t>
            </w:r>
            <w:r>
              <w:rPr>
                <w:rFonts w:eastAsia="Malgun Gothic"/>
                <w:lang w:val="en-US"/>
              </w:rPr>
              <w:t>determined</w:t>
            </w:r>
            <w:r w:rsidRPr="0068348F">
              <w:rPr>
                <w:rFonts w:eastAsia="Malgun Gothic"/>
              </w:rPr>
              <w:t xml:space="preserve"> by</w:t>
            </w:r>
            <w:r>
              <w:rPr>
                <w:rFonts w:eastAsia="Malgun Gothic"/>
                <w:lang w:val="en-US"/>
              </w:rPr>
              <w:t xml:space="preserve"> a value of</w:t>
            </w:r>
            <w:r w:rsidRPr="0068348F">
              <w:rPr>
                <w:rFonts w:eastAsia="Malgun Gothic"/>
              </w:rPr>
              <w:t xml:space="preserve"> </w:t>
            </w:r>
            <w:proofErr w:type="spellStart"/>
            <w:r>
              <w:rPr>
                <w:rFonts w:eastAsia="Malgun Gothic"/>
                <w:i/>
                <w:iCs/>
                <w:lang w:val="en-US"/>
              </w:rPr>
              <w:t>sl-MaxT</w:t>
            </w:r>
            <w:r w:rsidRPr="00882C4D">
              <w:rPr>
                <w:rFonts w:eastAsia="Malgun Gothic"/>
                <w:i/>
                <w:iCs/>
                <w:lang w:val="en-US"/>
              </w:rPr>
              <w:t>rans</w:t>
            </w:r>
            <w:r>
              <w:rPr>
                <w:rFonts w:eastAsia="Malgun Gothic"/>
                <w:i/>
                <w:iCs/>
                <w:lang w:val="en-US"/>
              </w:rPr>
              <w:t>Power</w:t>
            </w:r>
            <w:proofErr w:type="spellEnd"/>
            <w:r>
              <w:rPr>
                <w:rFonts w:eastAsia="Malgun Gothic"/>
                <w:iCs/>
                <w:lang w:val="en-US"/>
              </w:rPr>
              <w:t xml:space="preserve"> based on a priority level of the PSSCH transmission and a CBR range that includes a CBR measured in slot </w:t>
            </w:r>
            <m:oMath>
              <m:r>
                <w:rPr>
                  <w:rFonts w:ascii="Cambria Math" w:hAnsi="Cambria Math"/>
                </w:rPr>
                <m:t>i</m:t>
              </m:r>
              <m:r>
                <w:rPr>
                  <w:rFonts w:ascii="Cambria Math" w:eastAsia="Malgun Gothic" w:hAnsi="Cambria Math"/>
                </w:rPr>
                <m:t>-N</m:t>
              </m:r>
            </m:oMath>
            <w:r>
              <w:rPr>
                <w:rFonts w:eastAsia="宋体"/>
                <w:lang w:eastAsia="zh-CN"/>
              </w:rPr>
              <w:t xml:space="preserve">”. </w:t>
            </w:r>
          </w:p>
          <w:p w14:paraId="708AA7DE" w14:textId="2C6F602F" w:rsidR="007A6D41" w:rsidRPr="007A6D41" w:rsidRDefault="007A6D41" w:rsidP="00283C2F">
            <w:pPr>
              <w:pStyle w:val="CRCoverPage"/>
              <w:spacing w:after="0"/>
              <w:ind w:left="100"/>
              <w:rPr>
                <w:rFonts w:eastAsia="宋体"/>
                <w:lang w:eastAsia="zh-CN"/>
              </w:rPr>
            </w:pPr>
            <w:r>
              <w:rPr>
                <w:rFonts w:eastAsia="宋体" w:hint="eastAsia"/>
                <w:lang w:eastAsia="zh-CN"/>
              </w:rPr>
              <w:t>W</w:t>
            </w:r>
            <w:r>
              <w:rPr>
                <w:rFonts w:eastAsia="宋体"/>
                <w:lang w:eastAsia="zh-CN"/>
              </w:rPr>
              <w:t xml:space="preserve">hile the </w:t>
            </w:r>
            <w:proofErr w:type="spellStart"/>
            <w:r>
              <w:rPr>
                <w:rFonts w:eastAsia="宋体"/>
                <w:lang w:eastAsia="zh-CN"/>
              </w:rPr>
              <w:t>pamameter</w:t>
            </w:r>
            <w:proofErr w:type="spellEnd"/>
            <w:r>
              <w:rPr>
                <w:rFonts w:eastAsia="宋体"/>
                <w:lang w:eastAsia="zh-CN"/>
              </w:rPr>
              <w:t xml:space="preserve"> </w:t>
            </w:r>
            <w:proofErr w:type="spellStart"/>
            <w:r w:rsidRPr="007A6D41">
              <w:rPr>
                <w:rFonts w:eastAsia="Malgun Gothic"/>
                <w:b/>
                <w:i/>
                <w:iCs/>
                <w:lang w:val="en-US"/>
              </w:rPr>
              <w:t>sl-MaxTransPower</w:t>
            </w:r>
            <w:proofErr w:type="spellEnd"/>
            <w:r>
              <w:rPr>
                <w:rFonts w:eastAsia="宋体"/>
                <w:lang w:eastAsia="zh-CN"/>
              </w:rPr>
              <w:t xml:space="preserve"> is not related to CBR and priority. Another parameter </w:t>
            </w:r>
            <w:r w:rsidRPr="007A6D41">
              <w:rPr>
                <w:b/>
                <w:i/>
              </w:rPr>
              <w:t>sl-MaxTxPower-r16</w:t>
            </w:r>
            <w:r w:rsidR="00283C2F">
              <w:rPr>
                <w:b/>
                <w:i/>
              </w:rPr>
              <w:t>,</w:t>
            </w:r>
            <w:r>
              <w:rPr>
                <w:rFonts w:eastAsia="宋体"/>
                <w:lang w:eastAsia="zh-CN"/>
              </w:rPr>
              <w:t xml:space="preserve"> </w:t>
            </w:r>
            <w:r w:rsidR="00283C2F">
              <w:rPr>
                <w:rFonts w:eastAsia="宋体"/>
                <w:lang w:eastAsia="zh-CN"/>
              </w:rPr>
              <w:t xml:space="preserve">which is defined in </w:t>
            </w:r>
            <w:r w:rsidR="00283C2F" w:rsidRPr="00283C2F">
              <w:rPr>
                <w:i/>
              </w:rPr>
              <w:t>SL-PSSCH-TxParameters-r16</w:t>
            </w:r>
            <w:r w:rsidR="00283C2F">
              <w:rPr>
                <w:i/>
              </w:rPr>
              <w:t xml:space="preserve"> </w:t>
            </w:r>
            <w:r w:rsidR="00283C2F" w:rsidRPr="00283C2F">
              <w:t>and accordingly in</w:t>
            </w:r>
            <w:r w:rsidR="00283C2F" w:rsidRPr="00283C2F">
              <w:rPr>
                <w:i/>
              </w:rPr>
              <w:t xml:space="preserve"> SL-CBR-PSSCH-TxConfig-r16</w:t>
            </w:r>
            <w:r w:rsidR="00283C2F">
              <w:t>, is determined by CBR and priority.</w:t>
            </w:r>
            <w:r w:rsidR="00283C2F">
              <w:rPr>
                <w:rFonts w:eastAsia="宋体"/>
                <w:lang w:eastAsia="zh-CN"/>
              </w:rPr>
              <w:t xml:space="preserve"> </w:t>
            </w:r>
          </w:p>
        </w:tc>
      </w:tr>
      <w:tr w:rsidR="003C43B1" w14:paraId="4CA74D09" w14:textId="77777777" w:rsidTr="00547111">
        <w:tc>
          <w:tcPr>
            <w:tcW w:w="2694" w:type="dxa"/>
            <w:gridSpan w:val="2"/>
            <w:tcBorders>
              <w:left w:val="single" w:sz="4" w:space="0" w:color="auto"/>
            </w:tcBorders>
          </w:tcPr>
          <w:p w14:paraId="2D0866D6" w14:textId="77777777" w:rsidR="003C43B1" w:rsidRDefault="003C43B1" w:rsidP="003C43B1">
            <w:pPr>
              <w:pStyle w:val="CRCoverPage"/>
              <w:spacing w:after="0"/>
              <w:rPr>
                <w:b/>
                <w:i/>
                <w:noProof/>
                <w:sz w:val="8"/>
                <w:szCs w:val="8"/>
              </w:rPr>
            </w:pPr>
          </w:p>
        </w:tc>
        <w:tc>
          <w:tcPr>
            <w:tcW w:w="6946" w:type="dxa"/>
            <w:gridSpan w:val="9"/>
            <w:tcBorders>
              <w:right w:val="single" w:sz="4" w:space="0" w:color="auto"/>
            </w:tcBorders>
          </w:tcPr>
          <w:p w14:paraId="365DEF04" w14:textId="77777777" w:rsidR="003C43B1" w:rsidRDefault="003C43B1" w:rsidP="003C43B1">
            <w:pPr>
              <w:pStyle w:val="CRCoverPage"/>
              <w:spacing w:after="0"/>
              <w:rPr>
                <w:noProof/>
                <w:sz w:val="8"/>
                <w:szCs w:val="8"/>
              </w:rPr>
            </w:pPr>
          </w:p>
        </w:tc>
      </w:tr>
      <w:tr w:rsidR="003C43B1" w14:paraId="21016551" w14:textId="77777777" w:rsidTr="00547111">
        <w:tc>
          <w:tcPr>
            <w:tcW w:w="2694" w:type="dxa"/>
            <w:gridSpan w:val="2"/>
            <w:tcBorders>
              <w:left w:val="single" w:sz="4" w:space="0" w:color="auto"/>
            </w:tcBorders>
          </w:tcPr>
          <w:p w14:paraId="49433147" w14:textId="77777777" w:rsidR="003C43B1" w:rsidRDefault="003C43B1" w:rsidP="003C43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7179223" w:rsidR="003C43B1" w:rsidRDefault="003C43B1" w:rsidP="003C43B1">
            <w:pPr>
              <w:pStyle w:val="CRCoverPage"/>
              <w:spacing w:after="0"/>
              <w:ind w:left="100"/>
              <w:rPr>
                <w:noProof/>
              </w:rPr>
            </w:pPr>
            <w:r>
              <w:rPr>
                <w:noProof/>
              </w:rPr>
              <w:t xml:space="preserve">Correct </w:t>
            </w:r>
            <w:r w:rsidR="00FA175E">
              <w:rPr>
                <w:noProof/>
              </w:rPr>
              <w:t xml:space="preserve">the </w:t>
            </w:r>
            <w:r w:rsidR="0080741C">
              <w:rPr>
                <w:noProof/>
              </w:rPr>
              <w:t>parameter</w:t>
            </w:r>
            <w:r w:rsidR="004F6B1D">
              <w:rPr>
                <w:noProof/>
              </w:rPr>
              <w:t xml:space="preserve"> name</w:t>
            </w:r>
            <w:r w:rsidR="0080741C">
              <w:rPr>
                <w:noProof/>
              </w:rPr>
              <w:t xml:space="preserve"> and refer to the right </w:t>
            </w:r>
            <w:r w:rsidR="00FA175E">
              <w:rPr>
                <w:noProof/>
              </w:rPr>
              <w:t xml:space="preserve">parameter </w:t>
            </w:r>
            <w:r w:rsidR="0080741C">
              <w:rPr>
                <w:noProof/>
              </w:rPr>
              <w:t>defined in TS 38.331</w:t>
            </w:r>
            <w:r>
              <w:rPr>
                <w:noProof/>
              </w:rPr>
              <w:t>.</w:t>
            </w:r>
          </w:p>
        </w:tc>
      </w:tr>
      <w:tr w:rsidR="003C43B1" w14:paraId="1F886379" w14:textId="77777777" w:rsidTr="00547111">
        <w:tc>
          <w:tcPr>
            <w:tcW w:w="2694" w:type="dxa"/>
            <w:gridSpan w:val="2"/>
            <w:tcBorders>
              <w:left w:val="single" w:sz="4" w:space="0" w:color="auto"/>
            </w:tcBorders>
          </w:tcPr>
          <w:p w14:paraId="4D989623" w14:textId="77777777" w:rsidR="003C43B1" w:rsidRDefault="003C43B1" w:rsidP="003C43B1">
            <w:pPr>
              <w:pStyle w:val="CRCoverPage"/>
              <w:spacing w:after="0"/>
              <w:rPr>
                <w:b/>
                <w:i/>
                <w:noProof/>
                <w:sz w:val="8"/>
                <w:szCs w:val="8"/>
              </w:rPr>
            </w:pPr>
          </w:p>
        </w:tc>
        <w:tc>
          <w:tcPr>
            <w:tcW w:w="6946" w:type="dxa"/>
            <w:gridSpan w:val="9"/>
            <w:tcBorders>
              <w:right w:val="single" w:sz="4" w:space="0" w:color="auto"/>
            </w:tcBorders>
          </w:tcPr>
          <w:p w14:paraId="71C4A204" w14:textId="77777777" w:rsidR="003C43B1" w:rsidRDefault="003C43B1" w:rsidP="003C43B1">
            <w:pPr>
              <w:pStyle w:val="CRCoverPage"/>
              <w:spacing w:after="0"/>
              <w:rPr>
                <w:noProof/>
                <w:sz w:val="8"/>
                <w:szCs w:val="8"/>
              </w:rPr>
            </w:pPr>
          </w:p>
        </w:tc>
      </w:tr>
      <w:tr w:rsidR="003C43B1" w14:paraId="678D7BF9" w14:textId="77777777" w:rsidTr="00547111">
        <w:tc>
          <w:tcPr>
            <w:tcW w:w="2694" w:type="dxa"/>
            <w:gridSpan w:val="2"/>
            <w:tcBorders>
              <w:left w:val="single" w:sz="4" w:space="0" w:color="auto"/>
              <w:bottom w:val="single" w:sz="4" w:space="0" w:color="auto"/>
            </w:tcBorders>
          </w:tcPr>
          <w:p w14:paraId="4E5CE1B6" w14:textId="77777777" w:rsidR="003C43B1" w:rsidRDefault="003C43B1" w:rsidP="003C43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0DAEB6" w:rsidR="003C43B1" w:rsidRDefault="004F6B1D" w:rsidP="003C43B1">
            <w:pPr>
              <w:pStyle w:val="CRCoverPage"/>
              <w:spacing w:after="0"/>
              <w:ind w:left="100"/>
              <w:rPr>
                <w:noProof/>
              </w:rPr>
            </w:pPr>
            <w:r>
              <w:rPr>
                <w:noProof/>
              </w:rPr>
              <w:t>The wrong parameter name</w:t>
            </w:r>
            <w:r w:rsidR="007A6D41">
              <w:rPr>
                <w:noProof/>
              </w:rPr>
              <w:t xml:space="preserve"> will cause confusion </w:t>
            </w:r>
            <w:r w:rsidRPr="004F6B1D">
              <w:rPr>
                <w:noProof/>
              </w:rPr>
              <w:t>when</w:t>
            </w:r>
            <w:r w:rsidR="007A6D41">
              <w:rPr>
                <w:noProof/>
              </w:rPr>
              <w:t xml:space="preserve"> determining transmission power for PSSCH.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E6C387" w:rsidR="001E41F3" w:rsidRDefault="007A6D41" w:rsidP="003C43B1">
            <w:pPr>
              <w:pStyle w:val="CRCoverPage"/>
              <w:ind w:left="100"/>
            </w:pPr>
            <w:r>
              <w:rPr>
                <w:noProof/>
              </w:rPr>
              <w:t>16.2.1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3699A4"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B10EDA"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93BF14"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77965D5" w14:textId="77777777" w:rsidR="003C43B1" w:rsidRDefault="003C43B1" w:rsidP="003C43B1">
      <w:pPr>
        <w:jc w:val="center"/>
        <w:rPr>
          <w:noProof/>
          <w:color w:val="FF0000"/>
          <w:sz w:val="24"/>
          <w:lang w:eastAsia="zh-CN"/>
        </w:rPr>
      </w:pPr>
      <w:bookmarkStart w:id="1" w:name="_Toc29673234"/>
      <w:bookmarkStart w:id="2" w:name="_Toc29673375"/>
      <w:bookmarkStart w:id="3" w:name="_Toc29674368"/>
      <w:bookmarkStart w:id="4" w:name="_Toc36645598"/>
      <w:bookmarkStart w:id="5" w:name="_Toc45810647"/>
      <w:bookmarkStart w:id="6" w:name="_Toc67304501"/>
      <w:r w:rsidRPr="00EE027F">
        <w:rPr>
          <w:noProof/>
          <w:color w:val="FF0000"/>
          <w:sz w:val="24"/>
          <w:lang w:eastAsia="zh-CN"/>
        </w:rPr>
        <w:lastRenderedPageBreak/>
        <w:t>*** Unchanged text is omitted ***</w:t>
      </w:r>
    </w:p>
    <w:p w14:paraId="6B2C9E21" w14:textId="77777777" w:rsidR="00FA175E" w:rsidRDefault="00FA175E" w:rsidP="00FA175E">
      <w:pPr>
        <w:pStyle w:val="3"/>
        <w:spacing w:before="0"/>
      </w:pPr>
      <w:bookmarkStart w:id="7" w:name="_Toc29894878"/>
      <w:bookmarkStart w:id="8" w:name="_Toc29899177"/>
      <w:bookmarkStart w:id="9" w:name="_Toc29899595"/>
      <w:bookmarkStart w:id="10" w:name="_Toc29917331"/>
      <w:bookmarkStart w:id="11" w:name="_Toc36498206"/>
      <w:bookmarkStart w:id="12" w:name="_Toc45699234"/>
      <w:bookmarkStart w:id="13" w:name="_Toc74762973"/>
      <w:bookmarkStart w:id="14" w:name="_Hlk26444540"/>
      <w:bookmarkEnd w:id="1"/>
      <w:bookmarkEnd w:id="2"/>
      <w:bookmarkEnd w:id="3"/>
      <w:bookmarkEnd w:id="4"/>
      <w:bookmarkEnd w:id="5"/>
      <w:bookmarkEnd w:id="6"/>
      <w:r>
        <w:t>16</w:t>
      </w:r>
      <w:r w:rsidRPr="00B35299">
        <w:t>.</w:t>
      </w:r>
      <w:r>
        <w:t>2</w:t>
      </w:r>
      <w:r w:rsidRPr="00B35299">
        <w:t>.</w:t>
      </w:r>
      <w:r>
        <w:t>1</w:t>
      </w:r>
      <w:r w:rsidRPr="00B35299">
        <w:tab/>
        <w:t>PSSCH</w:t>
      </w:r>
      <w:bookmarkEnd w:id="7"/>
      <w:bookmarkEnd w:id="8"/>
      <w:bookmarkEnd w:id="9"/>
      <w:bookmarkEnd w:id="10"/>
      <w:bookmarkEnd w:id="11"/>
      <w:bookmarkEnd w:id="12"/>
      <w:bookmarkEnd w:id="13"/>
    </w:p>
    <w:p w14:paraId="29BB57F8" w14:textId="77777777" w:rsidR="00FA175E" w:rsidRDefault="00FA175E" w:rsidP="00FA175E">
      <w:r w:rsidRPr="00D564A7">
        <w:t xml:space="preserve">A UE determines a power </w:t>
      </w:r>
      <m:oMath>
        <m:sSub>
          <m:sSubPr>
            <m:ctrlPr>
              <w:rPr>
                <w:rFonts w:ascii="Cambria Math" w:hAnsi="Cambria Math"/>
                <w:i/>
                <w:iCs/>
              </w:rPr>
            </m:ctrlPr>
          </m:sSubPr>
          <m:e>
            <m:r>
              <w:rPr>
                <w:rFonts w:ascii="Cambria Math" w:hAnsi="Cambria Math"/>
              </w:rPr>
              <m:t>P</m:t>
            </m:r>
          </m:e>
          <m:sub>
            <m:r>
              <m:rPr>
                <m:nor/>
              </m:rPr>
              <w:rPr>
                <w:iCs/>
              </w:rPr>
              <m:t>PSSCH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c</m:t>
            </m:r>
            <m:ctrlPr>
              <w:rPr>
                <w:rFonts w:ascii="Cambria Math" w:hAnsi="Cambria Math"/>
                <w:iCs/>
              </w:rPr>
            </m:ctrlPr>
          </m:sub>
        </m:sSub>
        <m:r>
          <w:rPr>
            <w:rFonts w:ascii="Cambria Math" w:hAnsi="Cambria Math"/>
          </w:rPr>
          <m:t>(i)</m:t>
        </m:r>
      </m:oMath>
      <w:r w:rsidRPr="00D564A7">
        <w:rPr>
          <w:iCs/>
        </w:rPr>
        <w:t xml:space="preserve"> </w:t>
      </w:r>
      <w:r w:rsidRPr="00D564A7">
        <w:t xml:space="preserve">for a </w:t>
      </w:r>
      <w:r>
        <w:t>PSSCH transmission</w:t>
      </w:r>
      <w:r w:rsidRPr="00D564A7">
        <w:t xml:space="preserve"> on </w:t>
      </w:r>
      <w:r>
        <w:t>a resource pool</w:t>
      </w:r>
      <w:r w:rsidRPr="006A00C3">
        <w:rPr>
          <w:rFonts w:eastAsia="Malgun Gothic"/>
        </w:rPr>
        <w:t xml:space="preserve"> </w:t>
      </w:r>
      <w:r w:rsidRPr="00B43268">
        <w:rPr>
          <w:rFonts w:eastAsia="Malgun Gothic"/>
        </w:rPr>
        <w:t xml:space="preserve">in </w:t>
      </w:r>
      <w:r>
        <w:rPr>
          <w:rFonts w:eastAsia="Malgun Gothic"/>
          <w:lang w:eastAsia="ko-KR"/>
        </w:rPr>
        <w:t>symbols where a</w:t>
      </w:r>
      <w:r w:rsidRPr="00B43268">
        <w:rPr>
          <w:rFonts w:eastAsia="Malgun Gothic"/>
          <w:lang w:eastAsia="ko-KR"/>
        </w:rPr>
        <w:t xml:space="preserve"> corresponding PSCCH is not transmitted</w:t>
      </w:r>
      <w:r w:rsidRPr="00D564A7">
        <w:rPr>
          <w:iCs/>
        </w:rPr>
        <w:t xml:space="preserve"> </w:t>
      </w:r>
      <w:r w:rsidRPr="00D564A7">
        <w:t xml:space="preserve">in </w:t>
      </w:r>
      <w:r>
        <w:t>PSCCH-</w:t>
      </w:r>
      <w:r w:rsidRPr="00D564A7">
        <w:t xml:space="preserve">PSSCH transmission occasion </w:t>
      </w:r>
      <m:oMath>
        <m:r>
          <w:rPr>
            <w:rFonts w:ascii="Cambria Math" w:hAnsi="Cambria Math"/>
          </w:rPr>
          <m:t>i</m:t>
        </m:r>
      </m:oMath>
      <w:r w:rsidRPr="00D564A7">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sidRPr="00A77FF5">
        <w:rPr>
          <w:i/>
          <w:szCs w:val="18"/>
        </w:rPr>
        <w:t xml:space="preserve"> </w:t>
      </w:r>
      <w:r>
        <w:rPr>
          <w:szCs w:val="18"/>
        </w:rPr>
        <w:t xml:space="preserve">of serving cell </w:t>
      </w:r>
      <m:oMath>
        <m:r>
          <w:rPr>
            <w:rFonts w:ascii="Cambria Math" w:hAnsi="Cambria Math"/>
            <w:szCs w:val="18"/>
          </w:rPr>
          <m:t>c</m:t>
        </m:r>
      </m:oMath>
      <w:r w:rsidRPr="00B5733C">
        <w:t xml:space="preserve"> </w:t>
      </w:r>
      <w:r w:rsidRPr="00D564A7">
        <w:t>as</w:t>
      </w:r>
      <w:r>
        <w:t>:</w:t>
      </w:r>
    </w:p>
    <w:p w14:paraId="132A8D67" w14:textId="77777777" w:rsidR="00FA175E" w:rsidRDefault="00FA175E" w:rsidP="00FA175E">
      <w:pPr>
        <w:pStyle w:val="EQ"/>
      </w:pPr>
      <w:r>
        <w:rPr>
          <w:noProof w:val="0"/>
        </w:rPr>
        <w:tab/>
      </w:r>
      <m:oMath>
        <m:sSub>
          <m:sSubPr>
            <m:ctrlPr>
              <w:rPr>
                <w:rFonts w:ascii="Cambria Math" w:hAnsi="Cambria Math"/>
              </w:rPr>
            </m:ctrlPr>
          </m:sSubPr>
          <m:e>
            <m:r>
              <w:rPr>
                <w:rFonts w:ascii="Cambria Math" w:hAnsi="Cambria Math"/>
              </w:rPr>
              <m:t>P</m:t>
            </m:r>
          </m:e>
          <m:sub>
            <m:r>
              <m:rPr>
                <m:nor/>
              </m:rPr>
              <m:t>PSSCH</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e>
            </m:d>
          </m:e>
        </m:d>
      </m:oMath>
      <w:r>
        <w:t xml:space="preserve"> </w:t>
      </w:r>
      <w:r w:rsidRPr="00B916EC">
        <w:t>[dBm]</w:t>
      </w:r>
    </w:p>
    <w:p w14:paraId="627F66C2" w14:textId="77777777" w:rsidR="00FA175E" w:rsidRDefault="00FA175E" w:rsidP="00FA175E">
      <w:pPr>
        <w:spacing w:after="0"/>
        <w:rPr>
          <w:rFonts w:eastAsia="Malgun Gothic"/>
          <w:lang w:eastAsia="ko-KR"/>
        </w:rPr>
      </w:pPr>
      <w:r w:rsidRPr="0068348F">
        <w:t>w</w:t>
      </w:r>
      <w:r w:rsidRPr="0068348F">
        <w:rPr>
          <w:rFonts w:eastAsia="Malgun Gothic"/>
          <w:lang w:eastAsia="ko-KR"/>
        </w:rPr>
        <w:t>here</w:t>
      </w:r>
    </w:p>
    <w:p w14:paraId="4C95FF1C" w14:textId="77777777" w:rsidR="00FA175E" w:rsidRDefault="00FA175E" w:rsidP="00FA175E">
      <w:pPr>
        <w:pStyle w:val="B1"/>
        <w:rPr>
          <w:lang w:val="en-US"/>
        </w:rPr>
      </w:pPr>
      <w:r>
        <w:t>-</w:t>
      </w:r>
      <w:r>
        <w:tab/>
      </w:r>
      <m:oMath>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oMath>
      <w:r>
        <w:rPr>
          <w:lang w:val="en-US"/>
        </w:rPr>
        <w:t xml:space="preserve"> </w:t>
      </w:r>
      <w:r w:rsidRPr="0068348F">
        <w:rPr>
          <w:rFonts w:eastAsia="Malgun Gothic"/>
        </w:rPr>
        <w:t>is</w:t>
      </w:r>
      <w:r>
        <w:rPr>
          <w:rFonts w:eastAsia="Malgun Gothic"/>
        </w:rPr>
        <w:t xml:space="preserve"> defined in </w:t>
      </w:r>
      <w:r w:rsidRPr="00B778C7">
        <w:t>[8-1, TS 38.101-1]</w:t>
      </w:r>
    </w:p>
    <w:p w14:paraId="3168BED2" w14:textId="2B2EAB8B" w:rsidR="00FA175E" w:rsidRDefault="00FA175E" w:rsidP="00FA175E">
      <w:pPr>
        <w:pStyle w:val="B1"/>
        <w:rPr>
          <w:lang w:val="en-US"/>
        </w:rPr>
      </w:pPr>
      <w:r>
        <w:t>-</w:t>
      </w:r>
      <w:r>
        <w:tab/>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oMath>
      <w:r w:rsidRPr="0068348F">
        <w:rPr>
          <w:rFonts w:eastAsia="Malgun Gothic"/>
        </w:rPr>
        <w:t xml:space="preserve"> is </w:t>
      </w:r>
      <w:r>
        <w:rPr>
          <w:rFonts w:eastAsia="Malgun Gothic"/>
          <w:lang w:val="en-US"/>
        </w:rPr>
        <w:t>determined</w:t>
      </w:r>
      <w:r w:rsidRPr="0068348F">
        <w:rPr>
          <w:rFonts w:eastAsia="Malgun Gothic"/>
        </w:rPr>
        <w:t xml:space="preserve"> by</w:t>
      </w:r>
      <w:r>
        <w:rPr>
          <w:rFonts w:eastAsia="Malgun Gothic"/>
          <w:lang w:val="en-US"/>
        </w:rPr>
        <w:t xml:space="preserve"> a value of</w:t>
      </w:r>
      <w:r w:rsidRPr="0068348F">
        <w:rPr>
          <w:rFonts w:eastAsia="Malgun Gothic"/>
        </w:rPr>
        <w:t xml:space="preserve"> </w:t>
      </w:r>
      <w:proofErr w:type="spellStart"/>
      <w:ins w:id="15" w:author="Zhenshan Zhao" w:date="2021-08-04T08:51:00Z">
        <w:r w:rsidR="00BC209F" w:rsidRPr="00EB0D12">
          <w:rPr>
            <w:i/>
          </w:rPr>
          <w:t>sl-MaxTxPower</w:t>
        </w:r>
      </w:ins>
      <w:proofErr w:type="spellEnd"/>
      <w:del w:id="16" w:author="Zhenshan Zhao" w:date="2021-08-04T08:51:00Z">
        <w:r w:rsidDel="00BC209F">
          <w:rPr>
            <w:rFonts w:eastAsia="Malgun Gothic"/>
            <w:i/>
            <w:iCs/>
            <w:lang w:val="en-US"/>
          </w:rPr>
          <w:delText>sl-MaxT</w:delText>
        </w:r>
        <w:r w:rsidRPr="00882C4D" w:rsidDel="00BC209F">
          <w:rPr>
            <w:rFonts w:eastAsia="Malgun Gothic"/>
            <w:i/>
            <w:iCs/>
            <w:lang w:val="en-US"/>
          </w:rPr>
          <w:delText>rans</w:delText>
        </w:r>
        <w:r w:rsidDel="00BC209F">
          <w:rPr>
            <w:rFonts w:eastAsia="Malgun Gothic"/>
            <w:i/>
            <w:iCs/>
            <w:lang w:val="en-US"/>
          </w:rPr>
          <w:delText>Power</w:delText>
        </w:r>
      </w:del>
      <w:r>
        <w:rPr>
          <w:rFonts w:eastAsia="Malgun Gothic"/>
          <w:iCs/>
          <w:lang w:val="en-US"/>
        </w:rPr>
        <w:t xml:space="preserve"> based on a priority level of the PSSCH </w:t>
      </w:r>
      <w:bookmarkStart w:id="17" w:name="_GoBack"/>
      <w:bookmarkEnd w:id="17"/>
      <w:r>
        <w:rPr>
          <w:rFonts w:eastAsia="Malgun Gothic"/>
          <w:iCs/>
          <w:lang w:val="en-US"/>
        </w:rPr>
        <w:t xml:space="preserve">transmission and a CBR range that includes a CBR measured in slot </w:t>
      </w:r>
      <m:oMath>
        <m:r>
          <w:rPr>
            <w:rFonts w:ascii="Cambria Math" w:hAnsi="Cambria Math"/>
          </w:rPr>
          <m:t>i</m:t>
        </m:r>
        <m:r>
          <w:rPr>
            <w:rFonts w:ascii="Cambria Math" w:eastAsia="Malgun Gothic" w:hAnsi="Cambria Math"/>
          </w:rPr>
          <m:t>-N</m:t>
        </m:r>
      </m:oMath>
      <w:r>
        <w:rPr>
          <w:rFonts w:eastAsia="Malgun Gothic"/>
          <w:lang w:val="en-US"/>
        </w:rPr>
        <w:t xml:space="preserve"> [6, TS 38.214]</w:t>
      </w:r>
      <w:r w:rsidRPr="00164D12">
        <w:rPr>
          <w:lang w:val="en-US"/>
        </w:rPr>
        <w:t xml:space="preserve">; </w:t>
      </w:r>
      <w:r w:rsidRPr="00164D12">
        <w:t xml:space="preserve">if </w:t>
      </w:r>
      <w:proofErr w:type="spellStart"/>
      <w:ins w:id="18" w:author="Zhenshan Zhao" w:date="2021-08-04T08:51:00Z">
        <w:r w:rsidR="00B62911" w:rsidRPr="00EB0D12">
          <w:rPr>
            <w:i/>
          </w:rPr>
          <w:t>sl-MaxTxPower</w:t>
        </w:r>
      </w:ins>
      <w:proofErr w:type="spellEnd"/>
      <w:del w:id="19" w:author="Zhenshan Zhao" w:date="2021-08-04T08:51:00Z">
        <w:r w:rsidRPr="00164D12" w:rsidDel="00B62911">
          <w:rPr>
            <w:i/>
            <w:iCs/>
          </w:rPr>
          <w:delText>sl-MaxTransPower</w:delText>
        </w:r>
        <w:r w:rsidDel="00B62911">
          <w:rPr>
            <w:i/>
            <w:iCs/>
            <w:lang w:val="en-US"/>
          </w:rPr>
          <w:delText>-r16</w:delText>
        </w:r>
      </w:del>
      <w:r w:rsidRPr="00164D12">
        <w:rPr>
          <w:iCs/>
          <w:lang w:val="en-US"/>
        </w:rPr>
        <w:t xml:space="preserve"> </w:t>
      </w:r>
      <w:r w:rsidRPr="00164D12">
        <w:t xml:space="preserve">is not provided, then </w:t>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oMath>
      <w:r w:rsidRPr="00164D12">
        <w:rPr>
          <w:lang w:val="en-US"/>
        </w:rPr>
        <w:t>;</w:t>
      </w:r>
    </w:p>
    <w:p w14:paraId="1A6D5C7A" w14:textId="77777777" w:rsidR="00FA175E" w:rsidRDefault="00FA175E" w:rsidP="00FA175E">
      <w:pPr>
        <w:pStyle w:val="B1"/>
        <w:rPr>
          <w:color w:val="000000"/>
          <w:lang w:val="en-US"/>
        </w:rPr>
      </w:pPr>
      <w:r w:rsidRPr="0068348F">
        <w:t>-</w:t>
      </w:r>
      <w:r w:rsidRPr="0068348F">
        <w:tab/>
      </w:r>
      <w:r>
        <w:rPr>
          <w:lang w:val="en-US"/>
        </w:rPr>
        <w:t xml:space="preserve">if </w:t>
      </w:r>
      <w:r>
        <w:rPr>
          <w:i/>
          <w:iCs/>
          <w:lang w:val="en-US"/>
        </w:rPr>
        <w:t>dl-</w:t>
      </w:r>
      <w:r>
        <w:rPr>
          <w:i/>
          <w:iCs/>
          <w:color w:val="000000"/>
          <w:lang w:val="en-US"/>
        </w:rPr>
        <w:t>P</w:t>
      </w:r>
      <w:r w:rsidRPr="0068348F">
        <w:rPr>
          <w:i/>
          <w:iCs/>
          <w:color w:val="000000"/>
          <w:lang w:val="en-US"/>
        </w:rPr>
        <w:t>0-PS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sidRPr="0068348F">
        <w:rPr>
          <w:color w:val="000000"/>
          <w:lang w:val="en-US"/>
        </w:rPr>
        <w:t xml:space="preserve"> </w:t>
      </w:r>
      <w:r>
        <w:rPr>
          <w:color w:val="000000"/>
          <w:lang w:val="en-US"/>
        </w:rPr>
        <w:t>is provided</w:t>
      </w:r>
    </w:p>
    <w:p w14:paraId="70817428" w14:textId="77777777" w:rsidR="00FA175E" w:rsidRDefault="00FA175E" w:rsidP="00FA175E">
      <w:pPr>
        <w:pStyle w:val="B2"/>
      </w:pPr>
      <w:r>
        <w:t>-</w:t>
      </w:r>
      <w:r>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D</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cs="Cambria Math"/>
                  </w:rPr>
                  <m:t>⋅</m:t>
                </m:r>
                <m:sSubSup>
                  <m:sSubSupPr>
                    <m:ctrlPr>
                      <w:rPr>
                        <w:rFonts w:ascii="Cambria Math" w:hAnsi="Cambria Math"/>
                      </w:rPr>
                    </m:ctrlPr>
                  </m:sSubSupPr>
                  <m:e>
                    <m:r>
                      <w:rPr>
                        <w:rFonts w:ascii="Cambria Math" w:hAnsi="Cambria Math"/>
                      </w:rPr>
                      <m:t>M</m:t>
                    </m:r>
                  </m:e>
                  <m:sub>
                    <m:r>
                      <m:rPr>
                        <m:nor/>
                      </m:rPr>
                      <m:t>RB</m:t>
                    </m:r>
                  </m:sub>
                  <m:sup>
                    <m:r>
                      <m:rPr>
                        <m:nor/>
                      </m:rPr>
                      <m:t>PSSCH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D</m:t>
            </m:r>
          </m:sub>
        </m:sSub>
        <m:r>
          <m:rPr>
            <m:sty m:val="p"/>
          </m:rPr>
          <w:rPr>
            <w:rFonts w:ascii="Cambria Math" w:hAnsi="Cambria Math" w:cs="Cambria Math"/>
          </w:rPr>
          <m:t>⋅</m:t>
        </m:r>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D</m:t>
            </m:r>
          </m:sub>
        </m:sSub>
      </m:oMath>
      <w:r>
        <w:t xml:space="preserve"> </w:t>
      </w:r>
      <w:r w:rsidRPr="00B916EC">
        <w:t>[dBm]</w:t>
      </w:r>
    </w:p>
    <w:p w14:paraId="31521972" w14:textId="77777777" w:rsidR="00FA175E" w:rsidRDefault="00FA175E" w:rsidP="00FA175E">
      <w:pPr>
        <w:pStyle w:val="B1"/>
        <w:rPr>
          <w:color w:val="000000"/>
        </w:rPr>
      </w:pPr>
      <w:r w:rsidRPr="0068348F">
        <w:t>-</w:t>
      </w:r>
      <w:r w:rsidRPr="0068348F">
        <w:tab/>
      </w:r>
      <w:r>
        <w:t xml:space="preserve">else </w:t>
      </w:r>
    </w:p>
    <w:p w14:paraId="35A6E815" w14:textId="77777777" w:rsidR="00FA175E" w:rsidRDefault="00FA175E" w:rsidP="00FA175E">
      <w:pPr>
        <w:pStyle w:val="B2"/>
      </w:pPr>
      <w:r>
        <w:t>-</w:t>
      </w:r>
      <w:r>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e>
        </m:d>
      </m:oMath>
      <w:r>
        <w:t xml:space="preserve"> </w:t>
      </w:r>
      <w:r w:rsidRPr="00B916EC">
        <w:t>[dBm]</w:t>
      </w:r>
    </w:p>
    <w:p w14:paraId="5F2233E9" w14:textId="77777777" w:rsidR="00FA175E" w:rsidRPr="00216EA2" w:rsidRDefault="00FA175E" w:rsidP="00FA175E">
      <w:pPr>
        <w:pStyle w:val="B2"/>
        <w:rPr>
          <w:lang w:eastAsia="zh-CN"/>
        </w:rPr>
      </w:pPr>
      <w:r>
        <w:rPr>
          <w:lang w:eastAsia="zh-CN"/>
        </w:rPr>
        <w:t>where</w:t>
      </w:r>
    </w:p>
    <w:p w14:paraId="3E2E5A05" w14:textId="77777777" w:rsidR="00FA175E" w:rsidRDefault="00FA175E" w:rsidP="00FA175E">
      <w:pPr>
        <w:pStyle w:val="B3"/>
      </w:pPr>
      <w:r>
        <w:t>-</w:t>
      </w:r>
      <w:r>
        <w:tab/>
      </w:r>
      <m:oMath>
        <m:sSub>
          <m:sSubPr>
            <m:ctrlPr>
              <w:rPr>
                <w:rFonts w:ascii="Cambria Math" w:hAnsi="Cambria Math"/>
                <w:i/>
              </w:rPr>
            </m:ctrlPr>
          </m:sSubPr>
          <m:e>
            <m:r>
              <w:rPr>
                <w:rFonts w:ascii="Cambria Math"/>
              </w:rPr>
              <m:t>P</m:t>
            </m:r>
          </m:e>
          <m:sub>
            <m:r>
              <m:rPr>
                <m:nor/>
              </m:rPr>
              <w:rPr>
                <w:rFonts w:ascii="Cambria Math"/>
              </w:rPr>
              <m:t>O</m:t>
            </m:r>
            <m:r>
              <w:rPr>
                <w:rFonts w:ascii="Cambria Math"/>
              </w:rPr>
              <m:t>,D</m:t>
            </m:r>
            <m:ctrlPr>
              <w:rPr>
                <w:rFonts w:ascii="Cambria Math" w:hAnsi="Cambria Math"/>
              </w:rPr>
            </m:ctrlPr>
          </m:sub>
        </m:sSub>
      </m:oMath>
      <w:r w:rsidRPr="0068348F">
        <w:t xml:space="preserve"> </w:t>
      </w:r>
      <w:r>
        <w:t xml:space="preserve">is a value of </w:t>
      </w:r>
      <w:r>
        <w:rPr>
          <w:i/>
          <w:iCs/>
          <w:lang w:val="en-US"/>
        </w:rPr>
        <w:t>dl-</w:t>
      </w:r>
      <w:r>
        <w:rPr>
          <w:i/>
          <w:iCs/>
          <w:color w:val="000000"/>
          <w:lang w:val="en-US"/>
        </w:rPr>
        <w:t>P</w:t>
      </w:r>
      <w:r w:rsidRPr="0068348F">
        <w:rPr>
          <w:i/>
          <w:iCs/>
          <w:color w:val="000000"/>
          <w:lang w:val="en-US"/>
        </w:rPr>
        <w:t>0-PS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sidRPr="0068348F">
        <w:t xml:space="preserve"> </w:t>
      </w:r>
      <w:r>
        <w:t>if provided</w:t>
      </w:r>
    </w:p>
    <w:p w14:paraId="13404CA2" w14:textId="77777777" w:rsidR="00FA175E" w:rsidRPr="00DA2EAA" w:rsidRDefault="00FA175E" w:rsidP="00FA175E">
      <w:pPr>
        <w:pStyle w:val="B3"/>
      </w:pPr>
      <w:r>
        <w:t>-</w:t>
      </w:r>
      <w:r>
        <w:tab/>
      </w:r>
      <m:oMath>
        <m:sSub>
          <m:sSubPr>
            <m:ctrlPr>
              <w:rPr>
                <w:rFonts w:ascii="Cambria Math" w:hAnsi="Cambria Math"/>
                <w:i/>
              </w:rPr>
            </m:ctrlPr>
          </m:sSubPr>
          <m:e>
            <m:r>
              <w:rPr>
                <w:rFonts w:ascii="Cambria Math"/>
              </w:rPr>
              <m:t>α</m:t>
            </m:r>
          </m:e>
          <m:sub>
            <m:r>
              <w:rPr>
                <w:rFonts w:ascii="Cambria Math"/>
              </w:rPr>
              <m:t>D</m:t>
            </m:r>
          </m:sub>
        </m:sSub>
      </m:oMath>
      <w:r w:rsidRPr="0068348F">
        <w:t xml:space="preserve"> </w:t>
      </w:r>
      <w:r>
        <w:t xml:space="preserve">is a value of </w:t>
      </w:r>
      <w:r>
        <w:rPr>
          <w:i/>
          <w:iCs/>
          <w:lang w:val="en-US"/>
        </w:rPr>
        <w:t>dl-</w:t>
      </w:r>
      <w:r>
        <w:rPr>
          <w:i/>
          <w:iCs/>
          <w:color w:val="000000"/>
          <w:lang w:val="en-US"/>
        </w:rPr>
        <w:t>Alpha</w:t>
      </w:r>
      <w:r w:rsidRPr="0068348F">
        <w:rPr>
          <w:i/>
          <w:iCs/>
          <w:color w:val="000000"/>
          <w:lang w:val="en-US"/>
        </w:rPr>
        <w:t>-PS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Pr>
          <w:iCs/>
          <w:color w:val="000000"/>
          <w:lang w:val="en-US"/>
        </w:rPr>
        <w:t xml:space="preserve">, if </w:t>
      </w:r>
      <w:r>
        <w:t xml:space="preserve">provided; else, </w:t>
      </w:r>
      <m:oMath>
        <m:sSub>
          <m:sSubPr>
            <m:ctrlPr>
              <w:rPr>
                <w:rFonts w:ascii="Cambria Math" w:hAnsi="Cambria Math"/>
                <w:i/>
              </w:rPr>
            </m:ctrlPr>
          </m:sSubPr>
          <m:e>
            <m:r>
              <w:rPr>
                <w:rFonts w:ascii="Cambria Math"/>
              </w:rPr>
              <m:t>α</m:t>
            </m:r>
          </m:e>
          <m:sub>
            <m:r>
              <w:rPr>
                <w:rFonts w:ascii="Cambria Math"/>
              </w:rPr>
              <m:t>D</m:t>
            </m:r>
          </m:sub>
        </m:sSub>
        <m:r>
          <w:rPr>
            <w:rFonts w:ascii="Cambria Math" w:hAnsi="Cambria Math"/>
          </w:rPr>
          <m:t>=1</m:t>
        </m:r>
      </m:oMath>
      <w:r>
        <w:t xml:space="preserve"> </w:t>
      </w:r>
    </w:p>
    <w:p w14:paraId="24C89C06" w14:textId="77777777" w:rsidR="00FA175E" w:rsidRPr="005E3944" w:rsidRDefault="00FA175E" w:rsidP="00FA175E">
      <w:pPr>
        <w:pStyle w:val="B3"/>
      </w:pPr>
      <w:r>
        <w:t>-</w:t>
      </w:r>
      <w: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D</m:t>
            </m:r>
          </m:sub>
        </m:sSub>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60479F">
        <w:t xml:space="preserve"> as described </w:t>
      </w:r>
      <w:r>
        <w:t>in clause</w:t>
      </w:r>
      <w:r w:rsidRPr="0060479F">
        <w:t xml:space="preserve"> 7.1.1 </w:t>
      </w:r>
      <w:r w:rsidRPr="005E3944">
        <w:t>except that</w:t>
      </w:r>
    </w:p>
    <w:p w14:paraId="3F165C5C" w14:textId="77777777" w:rsidR="00FA175E" w:rsidRPr="005E3944" w:rsidRDefault="00FA175E" w:rsidP="00FA175E">
      <w:pPr>
        <w:pStyle w:val="B4"/>
      </w:pPr>
      <w:r w:rsidRPr="005E3944">
        <w:t>-</w:t>
      </w:r>
      <w:r w:rsidRPr="005E3944">
        <w:tab/>
      </w:r>
      <w:r w:rsidRPr="005E3944">
        <w:rPr>
          <w:rFonts w:eastAsia="Malgun Gothic"/>
        </w:rPr>
        <w:t xml:space="preserve">the RS resource is the one the UE uses for determining a power of a PUSCH transmission scheduled by a DCI format 0_0 </w:t>
      </w:r>
      <w:r w:rsidRPr="00110065">
        <w:rPr>
          <w:lang w:val="x-none" w:eastAsia="zh-CN"/>
        </w:rPr>
        <w:t xml:space="preserve">in serving cell </w:t>
      </w:r>
      <m:oMath>
        <m:r>
          <w:rPr>
            <w:rFonts w:ascii="Cambria Math" w:hAnsi="Cambria Math"/>
            <w:szCs w:val="18"/>
          </w:rPr>
          <m:t>c</m:t>
        </m:r>
      </m:oMath>
      <w:r w:rsidRPr="00B5733C">
        <w:rPr>
          <w:rFonts w:eastAsia="Malgun Gothic"/>
        </w:rPr>
        <w:t xml:space="preserve"> </w:t>
      </w:r>
      <w:r w:rsidRPr="005E3944">
        <w:rPr>
          <w:rFonts w:eastAsia="Malgun Gothic"/>
        </w:rPr>
        <w:t>when the UE is configured to monitor PDCCH for detection of DCI format 0_0</w:t>
      </w:r>
      <w:r>
        <w:rPr>
          <w:rFonts w:eastAsia="Malgun Gothic"/>
        </w:rPr>
        <w:t xml:space="preserve"> </w:t>
      </w:r>
      <w:r w:rsidRPr="00110065">
        <w:rPr>
          <w:lang w:val="x-none" w:eastAsia="zh-CN"/>
        </w:rPr>
        <w:t xml:space="preserve">in serving cell </w:t>
      </w:r>
      <m:oMath>
        <m:r>
          <w:rPr>
            <w:rFonts w:ascii="Cambria Math" w:hAnsi="Cambria Math"/>
            <w:szCs w:val="18"/>
          </w:rPr>
          <m:t>c</m:t>
        </m:r>
      </m:oMath>
    </w:p>
    <w:p w14:paraId="57E20884" w14:textId="77777777" w:rsidR="00FA175E" w:rsidRPr="0014760F" w:rsidRDefault="00FA175E" w:rsidP="00FA175E">
      <w:pPr>
        <w:pStyle w:val="B4"/>
        <w:rPr>
          <w:rFonts w:eastAsia="Times New Roman"/>
        </w:rPr>
      </w:pPr>
      <w:r w:rsidRPr="005E3944">
        <w:t>-</w:t>
      </w:r>
      <w:r w:rsidRPr="005E3944">
        <w:tab/>
      </w:r>
      <w:r w:rsidRPr="005E3944">
        <w:rPr>
          <w:rFonts w:eastAsia="Malgun Gothic"/>
        </w:rPr>
        <w:t>the RS resource is the one corresponding to the SS/PBCH block the UE uses to obtain MIB when the UE is not configured to monitor PDCCH for detection of DCI format 0_0</w:t>
      </w:r>
      <w:r>
        <w:rPr>
          <w:rFonts w:eastAsia="Malgun Gothic"/>
        </w:rPr>
        <w:t xml:space="preserve"> </w:t>
      </w:r>
      <w:r w:rsidRPr="00110065">
        <w:rPr>
          <w:lang w:val="x-none" w:eastAsia="zh-CN"/>
        </w:rPr>
        <w:t xml:space="preserve">in serving cell </w:t>
      </w:r>
      <m:oMath>
        <m:r>
          <w:rPr>
            <w:rFonts w:ascii="Cambria Math" w:hAnsi="Cambria Math"/>
            <w:szCs w:val="18"/>
          </w:rPr>
          <m:t>c</m:t>
        </m:r>
      </m:oMath>
    </w:p>
    <w:p w14:paraId="156D9AA7" w14:textId="77777777" w:rsidR="00FA175E" w:rsidRPr="00B916EC" w:rsidRDefault="00FA175E" w:rsidP="00FA175E">
      <w:pPr>
        <w:pStyle w:val="B3"/>
      </w:pPr>
      <w:r w:rsidRPr="0060479F">
        <w:t>-</w:t>
      </w:r>
      <w:r w:rsidRPr="0060479F">
        <w:tab/>
      </w:r>
      <m:oMath>
        <m:sSubSup>
          <m:sSubSupPr>
            <m:ctrlPr>
              <w:rPr>
                <w:rFonts w:ascii="Cambria Math" w:hAnsi="Cambria Math"/>
                <w:i/>
              </w:rPr>
            </m:ctrlPr>
          </m:sSubSupPr>
          <m:e>
            <m:r>
              <w:rPr>
                <w:rFonts w:ascii="Cambria Math"/>
              </w:rPr>
              <m:t>M</m:t>
            </m:r>
          </m:e>
          <m:sub>
            <m:r>
              <m:rPr>
                <m:nor/>
              </m:rPr>
              <w:rPr>
                <w:rFonts w:ascii="Cambria Math"/>
              </w:rPr>
              <m:t>RB</m:t>
            </m:r>
            <m:ctrlPr>
              <w:rPr>
                <w:rFonts w:ascii="Cambria Math" w:hAnsi="Cambria Math"/>
              </w:rPr>
            </m:ctrlPr>
          </m:sub>
          <m:sup>
            <m:r>
              <m:rPr>
                <m:nor/>
              </m:rPr>
              <w:rPr>
                <w:rFonts w:ascii="Cambria Math"/>
              </w:rPr>
              <m:t>PSSCH</m:t>
            </m:r>
            <m:ctrlPr>
              <w:rPr>
                <w:rFonts w:ascii="Cambria Math" w:hAnsi="Cambria Math"/>
              </w:rPr>
            </m:ctrlPr>
          </m:sup>
        </m:sSubSup>
        <m:r>
          <w:rPr>
            <w:rFonts w:ascii="Cambria Math"/>
          </w:rPr>
          <m:t>(i)</m:t>
        </m:r>
      </m:oMath>
      <w:r w:rsidRPr="0060479F">
        <w:rPr>
          <w:rFonts w:eastAsia="Malgun Gothic"/>
          <w:lang w:val="en-US"/>
        </w:rPr>
        <w:t xml:space="preserve"> is a number of </w:t>
      </w:r>
      <w:r w:rsidRPr="0060479F">
        <w:t xml:space="preserve">resource blocks for </w:t>
      </w:r>
      <w:r>
        <w:rPr>
          <w:lang w:val="en-US"/>
        </w:rPr>
        <w:t xml:space="preserve">the </w:t>
      </w:r>
      <w:r w:rsidRPr="0060479F">
        <w:rPr>
          <w:lang w:val="en-US"/>
        </w:rPr>
        <w:t>PSSCH transmission occasion</w:t>
      </w:r>
      <w:r w:rsidRPr="0060479F">
        <w:t xml:space="preserve"> </w:t>
      </w:r>
      <m:oMath>
        <m:r>
          <w:rPr>
            <w:rFonts w:ascii="Cambria Math"/>
          </w:rPr>
          <m:t>i</m:t>
        </m:r>
      </m:oMath>
      <w:r>
        <w:rPr>
          <w:iCs/>
        </w:rPr>
        <w:t xml:space="preserve"> </w:t>
      </w:r>
      <w:r w:rsidRPr="0060479F">
        <w:rPr>
          <w:lang w:val="en-US"/>
        </w:rPr>
        <w:t xml:space="preserve">and </w:t>
      </w:r>
      <m:oMath>
        <m:r>
          <w:rPr>
            <w:rFonts w:ascii="Cambria Math"/>
          </w:rPr>
          <m:t>μ</m:t>
        </m:r>
      </m:oMath>
      <w:r w:rsidRPr="0060479F">
        <w:rPr>
          <w:lang w:val="en-US"/>
        </w:rPr>
        <w:t xml:space="preserve"> is a SCS configuration</w:t>
      </w:r>
    </w:p>
    <w:p w14:paraId="28D2C552" w14:textId="77777777" w:rsidR="00FA175E" w:rsidRDefault="00FA175E" w:rsidP="00FA175E">
      <w:pPr>
        <w:pStyle w:val="B1"/>
      </w:pPr>
      <w:r w:rsidRPr="0068348F">
        <w:t>-</w:t>
      </w:r>
      <w:r w:rsidRPr="0068348F">
        <w:tab/>
      </w:r>
      <w:r>
        <w:t xml:space="preserve">if </w:t>
      </w:r>
      <w:r>
        <w:rPr>
          <w:i/>
          <w:iCs/>
          <w:lang w:val="en-US"/>
        </w:rPr>
        <w:t>sl-</w:t>
      </w:r>
      <w:r>
        <w:rPr>
          <w:i/>
          <w:iCs/>
          <w:color w:val="000000"/>
          <w:lang w:val="en-US"/>
        </w:rPr>
        <w:t>P</w:t>
      </w:r>
      <w:r w:rsidRPr="0068348F">
        <w:rPr>
          <w:i/>
          <w:iCs/>
          <w:color w:val="000000"/>
          <w:lang w:val="en-US"/>
        </w:rPr>
        <w:t>0-PS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sidRPr="009A5CA7">
        <w:rPr>
          <w:color w:val="000000"/>
          <w:lang w:val="en-US"/>
        </w:rPr>
        <w:t xml:space="preserve"> is</w:t>
      </w:r>
      <w:r>
        <w:t xml:space="preserve"> provided </w:t>
      </w:r>
      <w:r w:rsidRPr="005D705A">
        <w:t xml:space="preserve">and if a SCI format scheduling the PSSCH transmission includes a cast type indicator field </w:t>
      </w:r>
      <w:r>
        <w:t>indicating unicast</w:t>
      </w:r>
    </w:p>
    <w:p w14:paraId="38E8ADA9" w14:textId="77777777" w:rsidR="00FA175E" w:rsidRDefault="00FA175E" w:rsidP="00FA175E">
      <w:pPr>
        <w:pStyle w:val="B2"/>
      </w:pPr>
      <w:r>
        <w:t>-</w:t>
      </w:r>
      <w:r>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SL</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cs="Cambria Math"/>
                  </w:rPr>
                  <m:t>⋅</m:t>
                </m:r>
                <m:sSubSup>
                  <m:sSubSupPr>
                    <m:ctrlPr>
                      <w:rPr>
                        <w:rFonts w:ascii="Cambria Math" w:hAnsi="Cambria Math"/>
                      </w:rPr>
                    </m:ctrlPr>
                  </m:sSubSupPr>
                  <m:e>
                    <m:r>
                      <w:rPr>
                        <w:rFonts w:ascii="Cambria Math" w:hAnsi="Cambria Math"/>
                      </w:rPr>
                      <m:t>M</m:t>
                    </m:r>
                  </m:e>
                  <m:sub>
                    <m:r>
                      <m:rPr>
                        <m:nor/>
                      </m:rPr>
                      <m:t>RB</m:t>
                    </m:r>
                  </m:sub>
                  <m:sup>
                    <m:r>
                      <m:rPr>
                        <m:nor/>
                      </m:rPr>
                      <m:t>PSSCH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SL</m:t>
            </m:r>
          </m:sub>
        </m:sSub>
        <m:r>
          <m:rPr>
            <m:sty m:val="p"/>
          </m:rPr>
          <w:rPr>
            <w:rFonts w:ascii="Cambria Math" w:hAnsi="Cambria Math" w:cs="Cambria Math"/>
          </w:rPr>
          <m:t>⋅</m:t>
        </m:r>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SL</m:t>
            </m:r>
          </m:sub>
        </m:sSub>
      </m:oMath>
      <w:r>
        <w:rPr>
          <w:lang w:val="en-US"/>
        </w:rPr>
        <w:t xml:space="preserve"> </w:t>
      </w:r>
      <w:r w:rsidRPr="00B916EC">
        <w:t>[dBm]</w:t>
      </w:r>
    </w:p>
    <w:p w14:paraId="515B0230" w14:textId="77777777" w:rsidR="00FA175E" w:rsidRDefault="00FA175E" w:rsidP="00FA175E">
      <w:pPr>
        <w:pStyle w:val="B1"/>
        <w:rPr>
          <w:color w:val="000000"/>
          <w:lang w:val="en-US"/>
        </w:rPr>
      </w:pPr>
      <w:r w:rsidRPr="0068348F">
        <w:t>-</w:t>
      </w:r>
      <w:r w:rsidRPr="0068348F">
        <w:tab/>
      </w:r>
      <w:r>
        <w:rPr>
          <w:lang w:val="en-US"/>
        </w:rPr>
        <w:t>else</w:t>
      </w:r>
    </w:p>
    <w:p w14:paraId="2B6FC474" w14:textId="77777777" w:rsidR="00FA175E" w:rsidRDefault="00FA175E" w:rsidP="00FA175E">
      <w:pPr>
        <w:pStyle w:val="B2"/>
      </w:pPr>
      <w:r>
        <w:t>-</w:t>
      </w:r>
      <w:r>
        <w:tab/>
      </w:r>
      <m:oMath>
        <m:sSub>
          <m:sSubPr>
            <m:ctrlPr>
              <w:rPr>
                <w:rFonts w:ascii="Cambria Math" w:hAnsi="Cambria Math"/>
              </w:rPr>
            </m:ctrlPr>
          </m:sSubPr>
          <m:e>
            <m:r>
              <w:rPr>
                <w:rFonts w:ascii="Cambria Math" w:hAnsi="Cambria Math"/>
              </w:rPr>
              <m:t>P</m:t>
            </m:r>
          </m:e>
          <m:sub>
            <m:r>
              <m:rPr>
                <m:nor/>
              </m:rPr>
              <m:t>PSSCH</m:t>
            </m:r>
            <m:r>
              <m:rPr>
                <m:nor/>
              </m:rPr>
              <w:rPr>
                <w:rFonts w:ascii="Cambria Math"/>
                <w:lang w:val="en-US"/>
              </w:rPr>
              <m:t>,SL</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e>
        </m:d>
      </m:oMath>
      <w:r>
        <w:t xml:space="preserve"> </w:t>
      </w:r>
      <w:r w:rsidRPr="00B916EC">
        <w:t>[dBm]</w:t>
      </w:r>
    </w:p>
    <w:p w14:paraId="79D067E2" w14:textId="77777777" w:rsidR="00FA175E" w:rsidRPr="00216EA2" w:rsidRDefault="00FA175E" w:rsidP="00FA175E">
      <w:pPr>
        <w:pStyle w:val="B2"/>
        <w:rPr>
          <w:lang w:eastAsia="zh-CN"/>
        </w:rPr>
      </w:pPr>
      <w:r>
        <w:rPr>
          <w:lang w:eastAsia="zh-CN"/>
        </w:rPr>
        <w:t>where</w:t>
      </w:r>
    </w:p>
    <w:p w14:paraId="4B2E4FD3" w14:textId="77777777" w:rsidR="00FA175E" w:rsidRDefault="00FA175E" w:rsidP="00FA175E">
      <w:pPr>
        <w:pStyle w:val="B3"/>
      </w:pPr>
      <w:r>
        <w:t>-</w:t>
      </w:r>
      <w:r>
        <w:tab/>
      </w:r>
      <m:oMath>
        <m:sSub>
          <m:sSubPr>
            <m:ctrlPr>
              <w:rPr>
                <w:rFonts w:ascii="Cambria Math" w:hAnsi="Cambria Math"/>
                <w:i/>
              </w:rPr>
            </m:ctrlPr>
          </m:sSubPr>
          <m:e>
            <m:r>
              <w:rPr>
                <w:rFonts w:ascii="Cambria Math"/>
              </w:rPr>
              <m:t>P</m:t>
            </m:r>
          </m:e>
          <m:sub>
            <m:r>
              <m:rPr>
                <m:nor/>
              </m:rPr>
              <w:rPr>
                <w:rFonts w:ascii="Cambria Math"/>
              </w:rPr>
              <m:t>O</m:t>
            </m:r>
            <m:r>
              <w:rPr>
                <w:rFonts w:ascii="Cambria Math"/>
              </w:rPr>
              <m:t>,SL</m:t>
            </m:r>
            <m:ctrlPr>
              <w:rPr>
                <w:rFonts w:ascii="Cambria Math" w:hAnsi="Cambria Math"/>
              </w:rPr>
            </m:ctrlPr>
          </m:sub>
        </m:sSub>
      </m:oMath>
      <w:r w:rsidRPr="0068348F">
        <w:t xml:space="preserve"> </w:t>
      </w:r>
      <w:r>
        <w:t xml:space="preserve">is a value of </w:t>
      </w:r>
      <w:r>
        <w:rPr>
          <w:i/>
          <w:iCs/>
          <w:lang w:val="en-US"/>
        </w:rPr>
        <w:t>sl-</w:t>
      </w:r>
      <w:r>
        <w:rPr>
          <w:i/>
          <w:iCs/>
          <w:color w:val="000000"/>
          <w:lang w:val="en-US"/>
        </w:rPr>
        <w:t>P</w:t>
      </w:r>
      <w:r w:rsidRPr="0068348F">
        <w:rPr>
          <w:i/>
          <w:iCs/>
          <w:color w:val="000000"/>
          <w:lang w:val="en-US"/>
        </w:rPr>
        <w:t>0-PS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Pr>
          <w:iCs/>
          <w:color w:val="000000"/>
          <w:lang w:val="en-US"/>
        </w:rPr>
        <w:t>, if provided</w:t>
      </w:r>
      <w:r w:rsidRPr="0068348F">
        <w:t xml:space="preserve"> </w:t>
      </w:r>
    </w:p>
    <w:p w14:paraId="4AB91BE8" w14:textId="77777777" w:rsidR="00FA175E" w:rsidRPr="00DA2EAA" w:rsidRDefault="00FA175E" w:rsidP="00FA175E">
      <w:pPr>
        <w:pStyle w:val="B3"/>
      </w:pPr>
      <w:r>
        <w:t>-</w:t>
      </w:r>
      <w:r>
        <w:tab/>
      </w:r>
      <m:oMath>
        <m:sSub>
          <m:sSubPr>
            <m:ctrlPr>
              <w:rPr>
                <w:rFonts w:ascii="Cambria Math" w:hAnsi="Cambria Math"/>
                <w:i/>
              </w:rPr>
            </m:ctrlPr>
          </m:sSubPr>
          <m:e>
            <m:r>
              <w:rPr>
                <w:rFonts w:ascii="Cambria Math"/>
              </w:rPr>
              <m:t>α</m:t>
            </m:r>
          </m:e>
          <m:sub>
            <m:r>
              <w:rPr>
                <w:rFonts w:ascii="Cambria Math"/>
              </w:rPr>
              <m:t>SL</m:t>
            </m:r>
          </m:sub>
        </m:sSub>
      </m:oMath>
      <w:r w:rsidRPr="0068348F">
        <w:t xml:space="preserve"> </w:t>
      </w:r>
      <w:r>
        <w:t xml:space="preserve">is a value of </w:t>
      </w:r>
      <w:proofErr w:type="spellStart"/>
      <w:r>
        <w:rPr>
          <w:i/>
          <w:iCs/>
          <w:lang w:val="en-US"/>
        </w:rPr>
        <w:t>sl</w:t>
      </w:r>
      <w:proofErr w:type="spellEnd"/>
      <w:r>
        <w:rPr>
          <w:i/>
          <w:iCs/>
          <w:lang w:val="en-US"/>
        </w:rPr>
        <w:t>-</w:t>
      </w:r>
      <w:r>
        <w:rPr>
          <w:i/>
          <w:iCs/>
          <w:color w:val="000000"/>
          <w:lang w:val="en-US"/>
        </w:rPr>
        <w:t>Alpha</w:t>
      </w:r>
      <w:r w:rsidRPr="0068348F">
        <w:rPr>
          <w:i/>
          <w:iCs/>
          <w:color w:val="000000"/>
          <w:lang w:val="en-US"/>
        </w:rPr>
        <w:t>-PS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Pr>
          <w:iCs/>
          <w:color w:val="000000"/>
          <w:lang w:val="en-US"/>
        </w:rPr>
        <w:t xml:space="preserve">, if </w:t>
      </w:r>
      <w:r>
        <w:t xml:space="preserve">provided; else, </w:t>
      </w:r>
      <m:oMath>
        <m:sSub>
          <m:sSubPr>
            <m:ctrlPr>
              <w:rPr>
                <w:rFonts w:ascii="Cambria Math" w:hAnsi="Cambria Math"/>
                <w:i/>
              </w:rPr>
            </m:ctrlPr>
          </m:sSubPr>
          <m:e>
            <m:r>
              <w:rPr>
                <w:rFonts w:ascii="Cambria Math"/>
              </w:rPr>
              <m:t>α</m:t>
            </m:r>
          </m:e>
          <m:sub>
            <m:r>
              <w:rPr>
                <w:rFonts w:ascii="Cambria Math"/>
              </w:rPr>
              <m:t>SL</m:t>
            </m:r>
          </m:sub>
        </m:sSub>
        <m:r>
          <w:rPr>
            <w:rFonts w:ascii="Cambria Math" w:hAnsi="Cambria Math"/>
          </w:rPr>
          <m:t>=1</m:t>
        </m:r>
      </m:oMath>
    </w:p>
    <w:p w14:paraId="3A706D59" w14:textId="77777777" w:rsidR="00FA175E" w:rsidRDefault="00FA175E" w:rsidP="00FA175E">
      <w:pPr>
        <w:pStyle w:val="B3"/>
        <w:rPr>
          <w:rFonts w:eastAsia="MS Mincho"/>
        </w:rPr>
      </w:pPr>
      <w:r>
        <w:t>-</w:t>
      </w:r>
      <w: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r>
          <w:rPr>
            <w:rFonts w:ascii="Cambria Math" w:hAnsi="Cambria Math"/>
          </w:rPr>
          <m:t xml:space="preserve">= </m:t>
        </m:r>
        <m:r>
          <w:rPr>
            <w:rFonts w:ascii="Cambria Math" w:eastAsia="MS Mincho" w:hAnsi="Cambria Math"/>
          </w:rPr>
          <m:t>referenceSignalPower</m:t>
        </m:r>
        <m:r>
          <m:rPr>
            <m:sty m:val="p"/>
          </m:rPr>
          <w:rPr>
            <w:rFonts w:ascii="Cambria Math" w:eastAsia="MS Mincho" w:hAnsi="Cambria Math"/>
          </w:rPr>
          <m:t xml:space="preserve"> – </m:t>
        </m:r>
        <m:r>
          <w:rPr>
            <w:rFonts w:ascii="Cambria Math" w:eastAsia="MS Mincho" w:hAnsi="Cambria Math"/>
          </w:rPr>
          <m:t>higher layer filtered RSRP</m:t>
        </m:r>
      </m:oMath>
      <w:r w:rsidRPr="00B916EC">
        <w:rPr>
          <w:rFonts w:eastAsia="MS Mincho"/>
        </w:rPr>
        <w:t>, where</w:t>
      </w:r>
    </w:p>
    <w:p w14:paraId="061FAF8D" w14:textId="77777777" w:rsidR="00FA175E" w:rsidRDefault="00FA175E" w:rsidP="00FA175E">
      <w:pPr>
        <w:pStyle w:val="B4"/>
        <w:rPr>
          <w:rFonts w:eastAsia="MS Mincho"/>
          <w:lang w:val="en-US"/>
        </w:rPr>
      </w:pPr>
      <w:r>
        <w:t>-</w:t>
      </w:r>
      <w:r>
        <w:tab/>
      </w:r>
      <m:oMath>
        <m:r>
          <w:rPr>
            <w:rFonts w:ascii="Cambria Math" w:eastAsia="MS Mincho" w:hAnsi="Cambria Math"/>
          </w:rPr>
          <m:t>referenceSignalPower</m:t>
        </m:r>
      </m:oMath>
      <w:r>
        <w:rPr>
          <w:rFonts w:eastAsia="MS Mincho"/>
          <w:lang w:val="en-US"/>
        </w:rPr>
        <w:t xml:space="preserve"> is </w:t>
      </w:r>
      <w:r w:rsidRPr="00B43268">
        <w:t xml:space="preserve">obtained from </w:t>
      </w:r>
      <w:r>
        <w:t xml:space="preserve">a </w:t>
      </w:r>
      <w:r w:rsidRPr="00B43268">
        <w:t xml:space="preserve">PSSCH transmit power per RE </w:t>
      </w:r>
      <w:r>
        <w:t>summed over the</w:t>
      </w:r>
      <w:r w:rsidRPr="00B43268">
        <w:t xml:space="preserve"> antenna port</w:t>
      </w:r>
      <w:r>
        <w:t>s</w:t>
      </w:r>
      <w:r w:rsidRPr="00B43268">
        <w:t xml:space="preserve"> of the UE</w:t>
      </w:r>
      <w:r>
        <w:t>,</w:t>
      </w:r>
      <w:r w:rsidRPr="00B43268">
        <w:t xml:space="preserve"> </w:t>
      </w:r>
      <w:r>
        <w:t xml:space="preserve">higher layer </w:t>
      </w:r>
      <w:r w:rsidRPr="00B43268">
        <w:t xml:space="preserve">filtered across PSSCH transmission occasions using a filter configuration provided by </w:t>
      </w:r>
      <w:proofErr w:type="spellStart"/>
      <w:r>
        <w:rPr>
          <w:i/>
          <w:iCs/>
        </w:rPr>
        <w:t>sl-</w:t>
      </w:r>
      <w:r>
        <w:rPr>
          <w:i/>
        </w:rPr>
        <w:t>f</w:t>
      </w:r>
      <w:r w:rsidRPr="00B43268">
        <w:rPr>
          <w:i/>
        </w:rPr>
        <w:t>ilterCoefficient</w:t>
      </w:r>
      <w:proofErr w:type="spellEnd"/>
      <w:r>
        <w:rPr>
          <w:rFonts w:eastAsia="MS Mincho"/>
          <w:lang w:val="en-US"/>
        </w:rPr>
        <w:t>, and</w:t>
      </w:r>
    </w:p>
    <w:p w14:paraId="089E5AE4" w14:textId="77777777" w:rsidR="00FA175E" w:rsidRPr="00F70C39" w:rsidRDefault="00FA175E" w:rsidP="00FA175E">
      <w:pPr>
        <w:pStyle w:val="B4"/>
        <w:rPr>
          <w:rFonts w:eastAsia="MS Mincho"/>
          <w:lang w:val="en-US"/>
        </w:rPr>
      </w:pPr>
      <w:r>
        <w:lastRenderedPageBreak/>
        <w:t>-</w:t>
      </w:r>
      <w:r>
        <w:tab/>
      </w:r>
      <m:oMath>
        <m:r>
          <w:rPr>
            <w:rFonts w:ascii="Cambria Math" w:eastAsia="MS Mincho" w:hAnsi="Cambria Math"/>
          </w:rPr>
          <m:t>higher</m:t>
        </m:r>
        <m:r>
          <m:rPr>
            <m:sty m:val="p"/>
          </m:rPr>
          <w:rPr>
            <w:rFonts w:ascii="Cambria Math" w:eastAsia="MS Mincho" w:hAnsi="Cambria Math"/>
          </w:rPr>
          <m:t xml:space="preserve"> </m:t>
        </m:r>
        <m:r>
          <w:rPr>
            <w:rFonts w:ascii="Cambria Math" w:eastAsia="MS Mincho" w:hAnsi="Cambria Math"/>
          </w:rPr>
          <m:t>layer</m:t>
        </m:r>
        <m:r>
          <m:rPr>
            <m:sty m:val="p"/>
          </m:rPr>
          <w:rPr>
            <w:rFonts w:ascii="Cambria Math" w:eastAsia="MS Mincho" w:hAnsi="Cambria Math"/>
          </w:rPr>
          <m:t xml:space="preserve"> </m:t>
        </m:r>
        <m:r>
          <w:rPr>
            <w:rFonts w:ascii="Cambria Math" w:eastAsia="MS Mincho" w:hAnsi="Cambria Math"/>
          </w:rPr>
          <m:t>filtered</m:t>
        </m:r>
        <m:r>
          <m:rPr>
            <m:sty m:val="p"/>
          </m:rPr>
          <w:rPr>
            <w:rFonts w:ascii="Cambria Math" w:eastAsia="MS Mincho" w:hAnsi="Cambria Math"/>
          </w:rPr>
          <m:t xml:space="preserve"> </m:t>
        </m:r>
        <m:r>
          <w:rPr>
            <w:rFonts w:ascii="Cambria Math" w:eastAsia="MS Mincho" w:hAnsi="Cambria Math"/>
          </w:rPr>
          <m:t>RSRP</m:t>
        </m:r>
      </m:oMath>
      <w:r>
        <w:rPr>
          <w:rFonts w:eastAsia="MS Mincho"/>
          <w:iCs/>
          <w:lang w:val="en-US"/>
        </w:rPr>
        <w:t xml:space="preserve"> is a </w:t>
      </w:r>
      <w:r w:rsidRPr="00B916EC">
        <w:rPr>
          <w:rFonts w:eastAsia="MS Mincho"/>
        </w:rPr>
        <w:t>RSRP</w:t>
      </w:r>
      <w:r>
        <w:rPr>
          <w:rFonts w:eastAsia="MS Mincho"/>
        </w:rPr>
        <w:t>,</w:t>
      </w:r>
      <w:r w:rsidRPr="00B916EC">
        <w:rPr>
          <w:rFonts w:eastAsia="MS Mincho"/>
        </w:rPr>
        <w:t xml:space="preserve"> </w:t>
      </w:r>
      <w:r>
        <w:rPr>
          <w:rFonts w:eastAsia="MS Mincho"/>
        </w:rPr>
        <w:t>as</w:t>
      </w:r>
      <w:r w:rsidRPr="00B916EC">
        <w:rPr>
          <w:rFonts w:eastAsia="MS Mincho"/>
        </w:rPr>
        <w:t xml:space="preserve"> defined in </w:t>
      </w:r>
      <w:r w:rsidRPr="00B916EC">
        <w:t>[</w:t>
      </w:r>
      <w:r w:rsidRPr="00B916EC">
        <w:rPr>
          <w:lang w:val="en-US"/>
        </w:rPr>
        <w:t>7</w:t>
      </w:r>
      <w:r w:rsidRPr="00B916EC">
        <w:t>, TS 38.21</w:t>
      </w:r>
      <w:r w:rsidRPr="00B916EC">
        <w:rPr>
          <w:lang w:val="en-US"/>
        </w:rPr>
        <w:t>5</w:t>
      </w:r>
      <w:r w:rsidRPr="00B916EC">
        <w:t>]</w:t>
      </w:r>
      <w:r>
        <w:t>, that is</w:t>
      </w:r>
      <w:r w:rsidRPr="00B916EC">
        <w:rPr>
          <w:rFonts w:eastAsia="MS Mincho"/>
        </w:rPr>
        <w:t xml:space="preserve"> </w:t>
      </w:r>
      <w:r>
        <w:rPr>
          <w:rFonts w:eastAsia="MS Mincho"/>
          <w:iCs/>
          <w:lang w:val="en-US"/>
        </w:rPr>
        <w:t xml:space="preserve">reported to the UE from a UE receiving the PSCCH-PSSCH transmission and is obtained from a PSSCH DM-RS using a filter configuration provided by </w:t>
      </w:r>
      <w:proofErr w:type="spellStart"/>
      <w:r>
        <w:rPr>
          <w:i/>
          <w:iCs/>
        </w:rPr>
        <w:t>sl-</w:t>
      </w:r>
      <w:r>
        <w:rPr>
          <w:i/>
        </w:rPr>
        <w:t>f</w:t>
      </w:r>
      <w:r w:rsidRPr="00B43268">
        <w:rPr>
          <w:i/>
        </w:rPr>
        <w:t>ilterCoefficient</w:t>
      </w:r>
      <w:proofErr w:type="spellEnd"/>
    </w:p>
    <w:p w14:paraId="3E1185D0" w14:textId="77777777" w:rsidR="00FA175E" w:rsidRDefault="00FA175E" w:rsidP="00FA175E">
      <w:pPr>
        <w:pStyle w:val="B3"/>
        <w:rPr>
          <w:lang w:val="en-US"/>
        </w:rPr>
      </w:pPr>
      <w:r w:rsidRPr="0068348F">
        <w:t>-</w:t>
      </w:r>
      <w:r w:rsidRPr="0068348F">
        <w:tab/>
      </w:r>
      <m:oMath>
        <m:sSubSup>
          <m:sSubSupPr>
            <m:ctrlPr>
              <w:rPr>
                <w:rFonts w:ascii="Cambria Math" w:hAnsi="Cambria Math"/>
                <w:i/>
              </w:rPr>
            </m:ctrlPr>
          </m:sSubSupPr>
          <m:e>
            <m:r>
              <w:rPr>
                <w:rFonts w:ascii="Cambria Math"/>
              </w:rPr>
              <m:t>M</m:t>
            </m:r>
          </m:e>
          <m:sub>
            <m:r>
              <m:rPr>
                <m:nor/>
              </m:rPr>
              <w:rPr>
                <w:rFonts w:ascii="Cambria Math"/>
              </w:rPr>
              <m:t>RB</m:t>
            </m:r>
            <m:ctrlPr>
              <w:rPr>
                <w:rFonts w:ascii="Cambria Math" w:hAnsi="Cambria Math"/>
              </w:rPr>
            </m:ctrlPr>
          </m:sub>
          <m:sup>
            <m:r>
              <m:rPr>
                <m:nor/>
              </m:rPr>
              <w:rPr>
                <w:rFonts w:ascii="Cambria Math"/>
              </w:rPr>
              <m:t>PSSCH</m:t>
            </m:r>
            <m:ctrlPr>
              <w:rPr>
                <w:rFonts w:ascii="Cambria Math" w:hAnsi="Cambria Math"/>
              </w:rPr>
            </m:ctrlPr>
          </m:sup>
        </m:sSubSup>
        <m:r>
          <w:rPr>
            <w:rFonts w:ascii="Cambria Math"/>
          </w:rPr>
          <m:t>(i)</m:t>
        </m:r>
      </m:oMath>
      <w:r w:rsidRPr="00D252D5">
        <w:rPr>
          <w:rFonts w:eastAsia="Malgun Gothic"/>
          <w:lang w:val="en-US"/>
        </w:rPr>
        <w:t xml:space="preserve"> is a number of </w:t>
      </w:r>
      <w:r w:rsidRPr="00D252D5">
        <w:t>resource blocks for PSCCH-</w:t>
      </w:r>
      <w:r w:rsidRPr="00D252D5">
        <w:rPr>
          <w:lang w:val="en-US"/>
        </w:rPr>
        <w:t>PSSCH transmission occasion</w:t>
      </w:r>
      <w:r w:rsidRPr="00D252D5">
        <w:t xml:space="preserve"> </w:t>
      </w:r>
      <m:oMath>
        <m:r>
          <w:rPr>
            <w:rFonts w:ascii="Cambria Math"/>
          </w:rPr>
          <m:t>i</m:t>
        </m:r>
      </m:oMath>
      <w:r w:rsidRPr="00D252D5">
        <w:rPr>
          <w:lang w:val="en-US"/>
        </w:rPr>
        <w:t xml:space="preserve"> and </w:t>
      </w:r>
      <m:oMath>
        <m:r>
          <w:rPr>
            <w:rFonts w:ascii="Cambria Math"/>
          </w:rPr>
          <m:t>μ</m:t>
        </m:r>
      </m:oMath>
      <w:r w:rsidRPr="00D252D5">
        <w:rPr>
          <w:lang w:val="en-US"/>
        </w:rPr>
        <w:t xml:space="preserve"> is a SCS configuration </w:t>
      </w:r>
    </w:p>
    <w:p w14:paraId="4147641D" w14:textId="77777777" w:rsidR="00FA175E" w:rsidRPr="003D7FD7" w:rsidRDefault="00FA175E" w:rsidP="00FA175E">
      <w:pPr>
        <w:rPr>
          <w:rFonts w:eastAsia="Malgun Gothic"/>
        </w:rPr>
      </w:pPr>
      <w:r w:rsidRPr="003D7FD7">
        <w:t xml:space="preserve">The UE splits the power </w:t>
      </w:r>
      <m:oMath>
        <m:sSub>
          <m:sSubPr>
            <m:ctrlPr>
              <w:rPr>
                <w:rFonts w:ascii="Cambria Math" w:eastAsia="Malgun Gothic" w:hAnsi="Cambria Math"/>
                <w:noProof/>
              </w:rPr>
            </m:ctrlPr>
          </m:sSubPr>
          <m:e>
            <m:r>
              <w:rPr>
                <w:rFonts w:ascii="Cambria Math" w:eastAsia="Malgun Gothic" w:hAnsi="Cambria Math"/>
                <w:noProof/>
              </w:rPr>
              <m:t>P</m:t>
            </m:r>
          </m:e>
          <m:sub>
            <m:r>
              <m:rPr>
                <m:nor/>
              </m:rPr>
              <w:rPr>
                <w:rFonts w:eastAsia="Malgun Gothic"/>
                <w:noProof/>
              </w:rPr>
              <m:t>PSSCH</m:t>
            </m:r>
          </m:sub>
        </m:sSub>
        <m:r>
          <m:rPr>
            <m:sty m:val="p"/>
          </m:rPr>
          <w:rPr>
            <w:rFonts w:ascii="Cambria Math" w:eastAsia="Malgun Gothic" w:hAnsi="Cambria Math"/>
            <w:noProof/>
          </w:rPr>
          <m:t>(</m:t>
        </m:r>
        <m:r>
          <w:rPr>
            <w:rFonts w:ascii="Cambria Math" w:eastAsia="Malgun Gothic" w:hAnsi="Cambria Math"/>
            <w:noProof/>
          </w:rPr>
          <m:t>i</m:t>
        </m:r>
        <m:r>
          <m:rPr>
            <m:sty m:val="p"/>
          </m:rPr>
          <w:rPr>
            <w:rFonts w:ascii="Cambria Math" w:eastAsia="Malgun Gothic" w:hAnsi="Cambria Math"/>
            <w:noProof/>
          </w:rPr>
          <m:t>)</m:t>
        </m:r>
      </m:oMath>
      <w:r w:rsidRPr="003D7FD7">
        <w:rPr>
          <w:lang w:eastAsia="ko-KR"/>
        </w:rPr>
        <w:t xml:space="preserve"> </w:t>
      </w:r>
      <w:r w:rsidRPr="003D7FD7">
        <w:t>equally across the antenna ports on which the UE transmits the PSSCH with non-zero power.</w:t>
      </w:r>
    </w:p>
    <w:p w14:paraId="6AD8876C" w14:textId="77777777" w:rsidR="00FA175E" w:rsidRPr="003D7FD7" w:rsidRDefault="00FA175E" w:rsidP="00FA175E">
      <w:r w:rsidRPr="003D7FD7">
        <w:rPr>
          <w:rFonts w:eastAsia="Malgun Gothic"/>
        </w:rPr>
        <w:t xml:space="preserve">A UE determines a power </w:t>
      </w:r>
      <m:oMath>
        <m:sSub>
          <m:sSubPr>
            <m:ctrlPr>
              <w:rPr>
                <w:rFonts w:ascii="Cambria Math" w:eastAsia="Malgun Gothic" w:hAnsi="Cambria Math"/>
                <w:i/>
                <w:iCs/>
              </w:rPr>
            </m:ctrlPr>
          </m:sSubPr>
          <m:e>
            <m:r>
              <w:rPr>
                <w:rFonts w:ascii="Cambria Math" w:eastAsia="Malgun Gothic" w:hAnsi="Cambria Math"/>
              </w:rPr>
              <m:t>P</m:t>
            </m:r>
          </m:e>
          <m:sub>
            <m:r>
              <m:rPr>
                <m:nor/>
              </m:rPr>
              <w:rPr>
                <w:rFonts w:eastAsia="Malgun Gothic"/>
                <w:iCs/>
              </w:rPr>
              <m:t>PSSCH2</m:t>
            </m:r>
            <m:r>
              <m:rPr>
                <m:sty m:val="p"/>
              </m:rPr>
              <w:rPr>
                <w:rFonts w:ascii="Cambria Math" w:eastAsia="Malgun Gothic" w:hAnsi="Cambria Math"/>
              </w:rPr>
              <m:t>,</m:t>
            </m:r>
            <m:r>
              <w:rPr>
                <w:rFonts w:ascii="Cambria Math" w:eastAsia="Malgun Gothic" w:hAnsi="Cambria Math"/>
              </w:rPr>
              <m:t>b</m:t>
            </m:r>
            <m:r>
              <m:rPr>
                <m:sty m:val="p"/>
              </m:rPr>
              <w:rPr>
                <w:rFonts w:ascii="Cambria Math" w:eastAsia="Malgun Gothic" w:hAnsi="Cambria Math"/>
              </w:rPr>
              <m:t>,</m:t>
            </m:r>
            <m:r>
              <w:rPr>
                <w:rFonts w:ascii="Cambria Math" w:eastAsia="Malgun Gothic" w:hAnsi="Cambria Math"/>
              </w:rPr>
              <m:t>c</m:t>
            </m:r>
            <m:ctrlPr>
              <w:rPr>
                <w:rFonts w:ascii="Cambria Math" w:eastAsia="Malgun Gothic" w:hAnsi="Cambria Math"/>
                <w:iCs/>
              </w:rPr>
            </m:ctrlPr>
          </m:sub>
        </m:sSub>
        <m:r>
          <w:rPr>
            <w:rFonts w:ascii="Cambria Math" w:eastAsia="Malgun Gothic" w:hAnsi="Cambria Math"/>
          </w:rPr>
          <m:t>(i)</m:t>
        </m:r>
      </m:oMath>
      <w:r w:rsidRPr="003D7FD7">
        <w:rPr>
          <w:rFonts w:eastAsia="Malgun Gothic"/>
          <w:iCs/>
        </w:rPr>
        <w:t xml:space="preserve"> </w:t>
      </w:r>
      <w:r w:rsidRPr="003D7FD7">
        <w:rPr>
          <w:rFonts w:eastAsia="Malgun Gothic"/>
        </w:rPr>
        <w:t>for a PSSCH transmission on a resource pool</w:t>
      </w:r>
      <w:r w:rsidRPr="003D7FD7">
        <w:rPr>
          <w:rFonts w:eastAsia="Malgun Gothic"/>
          <w:iCs/>
        </w:rPr>
        <w:t xml:space="preserve"> </w:t>
      </w:r>
      <w:r w:rsidRPr="003D7FD7">
        <w:rPr>
          <w:rFonts w:eastAsia="Malgun Gothic"/>
        </w:rPr>
        <w:t xml:space="preserve">in </w:t>
      </w:r>
      <w:r>
        <w:rPr>
          <w:rFonts w:eastAsia="Malgun Gothic"/>
          <w:lang w:eastAsia="ko-KR"/>
        </w:rPr>
        <w:t>the symbols where a</w:t>
      </w:r>
      <w:r w:rsidRPr="003D7FD7">
        <w:rPr>
          <w:rFonts w:eastAsia="Malgun Gothic"/>
          <w:lang w:eastAsia="ko-KR"/>
        </w:rPr>
        <w:t xml:space="preserve"> corresponding PSCCH is transmitted in PSCCH-</w:t>
      </w:r>
      <w:r w:rsidRPr="003D7FD7">
        <w:rPr>
          <w:rFonts w:eastAsia="Malgun Gothic"/>
        </w:rPr>
        <w:t xml:space="preserve">PSSCH transmission occasion </w:t>
      </w:r>
      <m:oMath>
        <m:r>
          <w:rPr>
            <w:rFonts w:ascii="Cambria Math" w:eastAsia="Malgun Gothic" w:hAnsi="Cambria Math"/>
          </w:rPr>
          <m:t>i</m:t>
        </m:r>
      </m:oMath>
      <w:r w:rsidRPr="003D7FD7">
        <w:rPr>
          <w:rFonts w:eastAsia="Malgun Gothic"/>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sidRPr="00A77FF5">
        <w:rPr>
          <w:i/>
          <w:szCs w:val="18"/>
        </w:rPr>
        <w:t xml:space="preserve"> </w:t>
      </w:r>
      <w:r>
        <w:rPr>
          <w:szCs w:val="18"/>
        </w:rPr>
        <w:t xml:space="preserve">of serving cell </w:t>
      </w:r>
      <m:oMath>
        <m:r>
          <w:rPr>
            <w:rFonts w:ascii="Cambria Math" w:hAnsi="Cambria Math"/>
            <w:szCs w:val="18"/>
          </w:rPr>
          <m:t>c</m:t>
        </m:r>
      </m:oMath>
      <w:r w:rsidRPr="00066923">
        <w:rPr>
          <w:rFonts w:eastAsia="Malgun Gothic"/>
        </w:rPr>
        <w:t xml:space="preserve"> </w:t>
      </w:r>
      <w:r w:rsidRPr="003D7FD7">
        <w:rPr>
          <w:rFonts w:eastAsia="Malgun Gothic"/>
        </w:rPr>
        <w:t>as</w:t>
      </w:r>
    </w:p>
    <w:p w14:paraId="0FD020BD" w14:textId="77777777" w:rsidR="00FA175E" w:rsidRPr="003D7FD7" w:rsidRDefault="00876A3B" w:rsidP="00FA175E">
      <w:pPr>
        <w:pStyle w:val="EQ"/>
      </w:pPr>
      <m:oMath>
        <m:sSub>
          <m:sSubPr>
            <m:ctrlPr>
              <w:rPr>
                <w:rFonts w:ascii="Cambria Math" w:eastAsia="Malgun Gothic" w:hAnsi="Cambria Math"/>
              </w:rPr>
            </m:ctrlPr>
          </m:sSubPr>
          <m:e>
            <m:r>
              <w:rPr>
                <w:rFonts w:ascii="Cambria Math" w:hAnsi="Cambria Math"/>
              </w:rPr>
              <m:t>P</m:t>
            </m:r>
          </m:e>
          <m:sub>
            <m:r>
              <m:rPr>
                <m:sty m:val="p"/>
              </m:rPr>
              <w:rPr>
                <w:rFonts w:ascii="Cambria Math" w:hAnsi="Cambria Math"/>
              </w:rPr>
              <m:t>PSSCH2</m:t>
            </m:r>
          </m:sub>
        </m:sSub>
        <m:r>
          <m:rPr>
            <m:sty m:val="p"/>
          </m:rPr>
          <w:rPr>
            <w:rFonts w:ascii="Cambria Math" w:hAnsi="Cambria Math"/>
          </w:rPr>
          <m:t>(</m:t>
        </m:r>
        <m:r>
          <w:rPr>
            <w:rFonts w:ascii="Cambria Math" w:hAnsi="Cambria Math"/>
          </w:rPr>
          <m:t>i</m:t>
        </m:r>
        <m:r>
          <m:rPr>
            <m:sty m:val="p"/>
          </m:rPr>
          <w:rPr>
            <w:rFonts w:ascii="Cambria Math" w:hAnsi="Cambria Math"/>
          </w:rPr>
          <m:t>)=</m:t>
        </m:r>
        <m:r>
          <m:rPr>
            <m:sty m:val="p"/>
          </m:rPr>
          <w:rPr>
            <w:rFonts w:ascii="Cambria Math" w:hAnsi="Cambria Math"/>
            <w:lang w:val="x-none"/>
          </w:rPr>
          <m:t>10</m:t>
        </m:r>
        <m:func>
          <m:funcPr>
            <m:ctrlPr>
              <w:rPr>
                <w:rFonts w:ascii="Cambria Math" w:eastAsia="Malgun Gothic" w:hAnsi="Cambria Math"/>
              </w:rPr>
            </m:ctrlPr>
          </m:funcPr>
          <m:fName>
            <m:sSub>
              <m:sSubPr>
                <m:ctrlPr>
                  <w:rPr>
                    <w:rFonts w:ascii="Cambria Math" w:eastAsia="Malgun Gothic" w:hAnsi="Cambria Math"/>
                  </w:rPr>
                </m:ctrlPr>
              </m:sSubPr>
              <m:e>
                <m:r>
                  <w:rPr>
                    <w:rFonts w:ascii="Cambria Math" w:hAnsi="Cambria Math"/>
                    <w:lang w:val="x-none"/>
                  </w:rPr>
                  <m:t>log</m:t>
                </m:r>
              </m:e>
              <m:sub>
                <m:r>
                  <m:rPr>
                    <m:sty m:val="p"/>
                  </m:rPr>
                  <w:rPr>
                    <w:rFonts w:ascii="Cambria Math" w:hAnsi="Cambria Math"/>
                    <w:lang w:val="x-none"/>
                  </w:rPr>
                  <m:t>10</m:t>
                </m:r>
              </m:sub>
            </m:sSub>
          </m:fName>
          <m:e>
            <m:d>
              <m:dPr>
                <m:ctrlPr>
                  <w:rPr>
                    <w:rFonts w:ascii="Cambria Math" w:eastAsia="Malgun Gothic" w:hAnsi="Cambria Math"/>
                  </w:rPr>
                </m:ctrlPr>
              </m:dPr>
              <m:e>
                <m:f>
                  <m:fPr>
                    <m:ctrlPr>
                      <w:rPr>
                        <w:rFonts w:ascii="Cambria Math" w:eastAsia="Malgun Gothic" w:hAnsi="Cambria Math"/>
                        <w:i/>
                        <w:iCs/>
                      </w:rPr>
                    </m:ctrlPr>
                  </m:fPr>
                  <m:num>
                    <m:sSubSup>
                      <m:sSubSupPr>
                        <m:ctrlPr>
                          <w:rPr>
                            <w:rFonts w:ascii="Cambria Math" w:eastAsia="Malgun Gothic" w:hAnsi="Cambria Math"/>
                          </w:rPr>
                        </m:ctrlPr>
                      </m:sSubSupPr>
                      <m:e>
                        <m:r>
                          <w:rPr>
                            <w:rFonts w:ascii="Cambria Math" w:hAnsi="Cambria Math"/>
                            <w:lang w:val="x-none"/>
                          </w:rPr>
                          <m:t>M</m:t>
                        </m:r>
                      </m:e>
                      <m:sub>
                        <m:r>
                          <m:rPr>
                            <m:sty m:val="p"/>
                          </m:rPr>
                          <w:rPr>
                            <w:rFonts w:ascii="Cambria Math" w:hAnsi="Cambria Math"/>
                            <w:lang w:val="x-none"/>
                          </w:rPr>
                          <m:t>RB</m:t>
                        </m:r>
                      </m:sub>
                      <m:sup>
                        <m:r>
                          <m:rPr>
                            <m:sty m:val="p"/>
                          </m:rPr>
                          <w:rPr>
                            <w:rFonts w:ascii="Cambria Math" w:hAnsi="Cambria Math"/>
                            <w:lang w:val="x-none"/>
                          </w:rPr>
                          <m:t>PSSCH</m:t>
                        </m:r>
                      </m:sup>
                    </m:sSubSup>
                    <m:d>
                      <m:dPr>
                        <m:ctrlPr>
                          <w:rPr>
                            <w:rFonts w:ascii="Cambria Math" w:eastAsia="Malgun Gothic" w:hAnsi="Cambria Math"/>
                          </w:rPr>
                        </m:ctrlPr>
                      </m:dPr>
                      <m:e>
                        <m:r>
                          <w:rPr>
                            <w:rFonts w:ascii="Cambria Math" w:hAnsi="Cambria Math"/>
                            <w:lang w:val="x-none"/>
                          </w:rPr>
                          <m:t>i</m:t>
                        </m:r>
                      </m:e>
                    </m:d>
                    <m:r>
                      <w:rPr>
                        <w:rFonts w:ascii="Cambria Math" w:eastAsia="Malgun Gothic" w:hAnsi="Cambria Math"/>
                      </w:rPr>
                      <m:t>-</m:t>
                    </m:r>
                    <m:sSubSup>
                      <m:sSubSupPr>
                        <m:ctrlPr>
                          <w:rPr>
                            <w:rFonts w:ascii="Cambria Math" w:eastAsia="Malgun Gothic" w:hAnsi="Cambria Math"/>
                          </w:rPr>
                        </m:ctrlPr>
                      </m:sSubSupPr>
                      <m:e>
                        <m:r>
                          <w:rPr>
                            <w:rFonts w:ascii="Cambria Math" w:hAnsi="Cambria Math"/>
                            <w:lang w:val="x-none"/>
                          </w:rPr>
                          <m:t>M</m:t>
                        </m:r>
                      </m:e>
                      <m:sub>
                        <m:r>
                          <m:rPr>
                            <m:sty m:val="p"/>
                          </m:rPr>
                          <w:rPr>
                            <w:rFonts w:ascii="Cambria Math" w:hAnsi="Cambria Math"/>
                            <w:lang w:val="x-none"/>
                          </w:rPr>
                          <m:t>RB</m:t>
                        </m:r>
                      </m:sub>
                      <m:sup>
                        <m:r>
                          <m:rPr>
                            <m:sty m:val="p"/>
                          </m:rPr>
                          <w:rPr>
                            <w:rFonts w:ascii="Cambria Math" w:hAnsi="Cambria Math"/>
                            <w:lang w:val="x-none"/>
                          </w:rPr>
                          <m:t>PSCCH</m:t>
                        </m:r>
                      </m:sup>
                    </m:sSubSup>
                    <m:d>
                      <m:dPr>
                        <m:ctrlPr>
                          <w:rPr>
                            <w:rFonts w:ascii="Cambria Math" w:eastAsia="Malgun Gothic" w:hAnsi="Cambria Math"/>
                          </w:rPr>
                        </m:ctrlPr>
                      </m:dPr>
                      <m:e>
                        <m:r>
                          <w:rPr>
                            <w:rFonts w:ascii="Cambria Math" w:hAnsi="Cambria Math"/>
                            <w:lang w:val="x-none"/>
                          </w:rPr>
                          <m:t>i</m:t>
                        </m:r>
                      </m:e>
                    </m:d>
                  </m:num>
                  <m:den>
                    <m:sSubSup>
                      <m:sSubSupPr>
                        <m:ctrlPr>
                          <w:rPr>
                            <w:rFonts w:ascii="Cambria Math" w:eastAsia="Malgun Gothic" w:hAnsi="Cambria Math"/>
                          </w:rPr>
                        </m:ctrlPr>
                      </m:sSubSupPr>
                      <m:e>
                        <m:r>
                          <w:rPr>
                            <w:rFonts w:ascii="Cambria Math" w:hAnsi="Cambria Math"/>
                            <w:lang w:val="x-none"/>
                          </w:rPr>
                          <m:t>M</m:t>
                        </m:r>
                      </m:e>
                      <m:sub>
                        <m:r>
                          <m:rPr>
                            <m:sty m:val="p"/>
                          </m:rPr>
                          <w:rPr>
                            <w:rFonts w:ascii="Cambria Math" w:hAnsi="Cambria Math"/>
                            <w:lang w:val="x-none"/>
                          </w:rPr>
                          <m:t>RB</m:t>
                        </m:r>
                      </m:sub>
                      <m:sup>
                        <m:r>
                          <m:rPr>
                            <m:sty m:val="p"/>
                          </m:rPr>
                          <w:rPr>
                            <w:rFonts w:ascii="Cambria Math" w:hAnsi="Cambria Math"/>
                            <w:lang w:val="x-none"/>
                          </w:rPr>
                          <m:t>PSSCH</m:t>
                        </m:r>
                      </m:sup>
                    </m:sSubSup>
                    <m:d>
                      <m:dPr>
                        <m:ctrlPr>
                          <w:rPr>
                            <w:rFonts w:ascii="Cambria Math" w:eastAsia="Malgun Gothic" w:hAnsi="Cambria Math"/>
                          </w:rPr>
                        </m:ctrlPr>
                      </m:dPr>
                      <m:e>
                        <m:r>
                          <w:rPr>
                            <w:rFonts w:ascii="Cambria Math" w:hAnsi="Cambria Math"/>
                            <w:lang w:val="x-none"/>
                          </w:rPr>
                          <m:t>i</m:t>
                        </m:r>
                      </m:e>
                    </m:d>
                  </m:den>
                </m:f>
              </m:e>
            </m:d>
          </m:e>
        </m:func>
        <m:r>
          <w:rPr>
            <w:rFonts w:ascii="Cambria Math" w:hAnsi="Cambria Math"/>
            <w:lang w:val="x-none"/>
          </w:rPr>
          <m:t>+</m:t>
        </m:r>
        <m:sSub>
          <m:sSubPr>
            <m:ctrlPr>
              <w:rPr>
                <w:rFonts w:ascii="Cambria Math" w:eastAsia="Malgun Gothic" w:hAnsi="Cambria Math"/>
              </w:rPr>
            </m:ctrlPr>
          </m:sSubPr>
          <m:e>
            <m:r>
              <w:rPr>
                <w:rFonts w:ascii="Cambria Math" w:hAnsi="Cambria Math"/>
              </w:rPr>
              <m:t>P</m:t>
            </m:r>
          </m:e>
          <m:sub>
            <m:r>
              <m:rPr>
                <m:sty m:val="p"/>
              </m:rPr>
              <w:rPr>
                <w:rFonts w:ascii="Cambria Math" w:hAnsi="Cambria Math"/>
              </w:rPr>
              <m:t>PSSCH</m:t>
            </m:r>
          </m:sub>
        </m:sSub>
        <m:r>
          <m:rPr>
            <m:sty m:val="p"/>
          </m:rPr>
          <w:rPr>
            <w:rFonts w:ascii="Cambria Math" w:hAnsi="Cambria Math"/>
          </w:rPr>
          <m:t>(</m:t>
        </m:r>
        <m:r>
          <w:rPr>
            <w:rFonts w:ascii="Cambria Math" w:hAnsi="Cambria Math"/>
          </w:rPr>
          <m:t>i</m:t>
        </m:r>
        <m:r>
          <m:rPr>
            <m:sty m:val="p"/>
          </m:rPr>
          <w:rPr>
            <w:rFonts w:ascii="Cambria Math" w:hAnsi="Cambria Math"/>
          </w:rPr>
          <m:t>)</m:t>
        </m:r>
      </m:oMath>
      <w:r w:rsidR="00FA175E" w:rsidRPr="003D7FD7">
        <w:t xml:space="preserve"> [dBm]</w:t>
      </w:r>
    </w:p>
    <w:p w14:paraId="3E84B8B8" w14:textId="77777777" w:rsidR="00FA175E" w:rsidRPr="003D7FD7" w:rsidRDefault="00FA175E" w:rsidP="00FA175E">
      <w:pPr>
        <w:rPr>
          <w:lang w:val="en-US"/>
        </w:rPr>
      </w:pPr>
      <w:r>
        <w:t>w</w:t>
      </w:r>
      <w:r w:rsidRPr="003D7FD7">
        <w:t>here</w:t>
      </w:r>
      <w:r>
        <w:t xml:space="preserve"> </w:t>
      </w:r>
      <m:oMath>
        <m:sSubSup>
          <m:sSubSupPr>
            <m:ctrlPr>
              <w:rPr>
                <w:rFonts w:ascii="Cambria Math" w:hAnsi="Cambria Math"/>
                <w:lang w:val="x-none"/>
              </w:rPr>
            </m:ctrlPr>
          </m:sSubSupPr>
          <m:e>
            <m:r>
              <w:rPr>
                <w:rFonts w:ascii="Cambria Math" w:hAnsi="Cambria Math"/>
                <w:lang w:val="x-none"/>
              </w:rPr>
              <m:t>M</m:t>
            </m:r>
          </m:e>
          <m:sub>
            <m:r>
              <m:rPr>
                <m:nor/>
              </m:rPr>
              <w:rPr>
                <w:lang w:val="x-none"/>
              </w:rPr>
              <m:t>RB</m:t>
            </m:r>
          </m:sub>
          <m:sup>
            <m:r>
              <m:rPr>
                <m:nor/>
              </m:rPr>
              <w:rPr>
                <w:lang w:val="x-none"/>
              </w:rPr>
              <m:t>PSCCH</m:t>
            </m:r>
          </m:sup>
        </m:sSubSup>
        <m:r>
          <m:rPr>
            <m:sty m:val="p"/>
          </m:rPr>
          <w:rPr>
            <w:rFonts w:ascii="Cambria Math" w:hAnsi="Cambria Math"/>
            <w:lang w:val="x-none"/>
          </w:rPr>
          <m:t>(</m:t>
        </m:r>
        <m:r>
          <w:rPr>
            <w:rFonts w:ascii="Cambria Math" w:hAnsi="Cambria Math"/>
            <w:lang w:val="x-none"/>
          </w:rPr>
          <m:t>i</m:t>
        </m:r>
        <m:r>
          <m:rPr>
            <m:sty m:val="p"/>
          </m:rPr>
          <w:rPr>
            <w:rFonts w:ascii="Cambria Math" w:hAnsi="Cambria Math"/>
            <w:lang w:val="x-none"/>
          </w:rPr>
          <m:t>)</m:t>
        </m:r>
      </m:oMath>
      <w:r w:rsidRPr="003D7FD7">
        <w:rPr>
          <w:lang w:val="x-none"/>
        </w:rPr>
        <w:t xml:space="preserve"> is a number of resource blocks for the corresponding PSCCH transmission in PSCCH-PSSCH transmission occasion </w:t>
      </w:r>
      <m:oMath>
        <m:r>
          <w:rPr>
            <w:rFonts w:ascii="Cambria Math" w:hAnsi="Cambria Math"/>
            <w:lang w:val="x-none"/>
          </w:rPr>
          <m:t>i</m:t>
        </m:r>
      </m:oMath>
      <w:r>
        <w:rPr>
          <w:lang w:val="en-US"/>
        </w:rPr>
        <w:t>.</w:t>
      </w:r>
    </w:p>
    <w:p w14:paraId="04AF3E51" w14:textId="77777777" w:rsidR="00FA175E" w:rsidRDefault="00FA175E" w:rsidP="00FA175E">
      <w:pPr>
        <w:rPr>
          <w:lang w:val="en-US"/>
        </w:rPr>
      </w:pPr>
      <w:r w:rsidRPr="003D7FD7">
        <w:t xml:space="preserve">The UE splits the power </w:t>
      </w:r>
      <m:oMath>
        <m:sSub>
          <m:sSubPr>
            <m:ctrlPr>
              <w:rPr>
                <w:rFonts w:ascii="Cambria Math" w:eastAsia="Malgun Gothic" w:hAnsi="Cambria Math"/>
              </w:rPr>
            </m:ctrlPr>
          </m:sSubPr>
          <m:e>
            <m:r>
              <w:rPr>
                <w:rFonts w:ascii="Cambria Math" w:hAnsi="Cambria Math"/>
              </w:rPr>
              <m:t>P</m:t>
            </m:r>
          </m:e>
          <m:sub>
            <m:r>
              <m:rPr>
                <m:sty m:val="p"/>
              </m:rPr>
              <w:rPr>
                <w:rFonts w:ascii="Cambria Math" w:hAnsi="Cambria Math"/>
              </w:rPr>
              <m:t>PSSCH2</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3D7FD7">
        <w:rPr>
          <w:lang w:eastAsia="ko-KR"/>
        </w:rPr>
        <w:t xml:space="preserve"> </w:t>
      </w:r>
      <w:r w:rsidRPr="003D7FD7">
        <w:t>equally across the antenna ports on which the UE transmits the PSSCH with non-zero power.</w:t>
      </w:r>
    </w:p>
    <w:p w14:paraId="4AA25B4E" w14:textId="77777777" w:rsidR="00E53B93" w:rsidRPr="009238D4" w:rsidRDefault="00E53B93" w:rsidP="00E53B93"/>
    <w:p w14:paraId="47446463" w14:textId="77777777" w:rsidR="003C43B1" w:rsidRDefault="003C43B1" w:rsidP="003C43B1">
      <w:pPr>
        <w:jc w:val="center"/>
        <w:rPr>
          <w:noProof/>
          <w:color w:val="FF0000"/>
          <w:sz w:val="24"/>
          <w:lang w:eastAsia="zh-CN"/>
        </w:rPr>
      </w:pPr>
      <w:r w:rsidRPr="00EE027F">
        <w:rPr>
          <w:noProof/>
          <w:color w:val="FF0000"/>
          <w:sz w:val="24"/>
          <w:lang w:eastAsia="zh-CN"/>
        </w:rPr>
        <w:t>*** Unchanged text is omitted ***</w:t>
      </w:r>
      <w:bookmarkEnd w:id="14"/>
    </w:p>
    <w:sectPr w:rsidR="003C43B1" w:rsidSect="00F32341">
      <w:head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32B0CC" w14:textId="77777777" w:rsidR="00876A3B" w:rsidRDefault="00876A3B">
      <w:r>
        <w:separator/>
      </w:r>
    </w:p>
  </w:endnote>
  <w:endnote w:type="continuationSeparator" w:id="0">
    <w:p w14:paraId="6A9E9899" w14:textId="77777777" w:rsidR="00876A3B" w:rsidRDefault="00876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909925" w14:textId="77777777" w:rsidR="00876A3B" w:rsidRDefault="00876A3B">
      <w:r>
        <w:separator/>
      </w:r>
    </w:p>
  </w:footnote>
  <w:footnote w:type="continuationSeparator" w:id="0">
    <w:p w14:paraId="7B952118" w14:textId="77777777" w:rsidR="00876A3B" w:rsidRDefault="00876A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E3F3A" w14:textId="77777777" w:rsidR="00512889" w:rsidRDefault="00876A3B" w:rsidP="00673CC2">
    <w:pPr>
      <w:pStyle w:val="a4"/>
    </w:pPr>
  </w:p>
  <w:p w14:paraId="6EAC5ABA" w14:textId="77777777" w:rsidR="00512889" w:rsidRPr="00673CC2" w:rsidRDefault="00876A3B" w:rsidP="00673CC2">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enshan Zhao">
    <w15:presenceInfo w15:providerId="AD" w15:userId="S-1-5-21-1439682878-3164288827-2260694920-1846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ctiveWritingStyle w:appName="MSWord" w:lang="en-GB" w:vendorID="64" w:dllVersion="6"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218C"/>
    <w:rsid w:val="000A6394"/>
    <w:rsid w:val="000B7FED"/>
    <w:rsid w:val="000C038A"/>
    <w:rsid w:val="000C6598"/>
    <w:rsid w:val="000D44B3"/>
    <w:rsid w:val="000F2F74"/>
    <w:rsid w:val="00145D43"/>
    <w:rsid w:val="00147C1A"/>
    <w:rsid w:val="001628F5"/>
    <w:rsid w:val="00192C46"/>
    <w:rsid w:val="001A08B3"/>
    <w:rsid w:val="001A7B60"/>
    <w:rsid w:val="001B52F0"/>
    <w:rsid w:val="001B7A65"/>
    <w:rsid w:val="001E41F3"/>
    <w:rsid w:val="001F2272"/>
    <w:rsid w:val="00255E00"/>
    <w:rsid w:val="0026004D"/>
    <w:rsid w:val="002640DD"/>
    <w:rsid w:val="00275D12"/>
    <w:rsid w:val="00283C2F"/>
    <w:rsid w:val="00284FEB"/>
    <w:rsid w:val="00285408"/>
    <w:rsid w:val="002860C4"/>
    <w:rsid w:val="002B3FE5"/>
    <w:rsid w:val="002B5741"/>
    <w:rsid w:val="002E472E"/>
    <w:rsid w:val="00305409"/>
    <w:rsid w:val="003609EF"/>
    <w:rsid w:val="0036231A"/>
    <w:rsid w:val="00374DD4"/>
    <w:rsid w:val="003C43B1"/>
    <w:rsid w:val="003E1A36"/>
    <w:rsid w:val="00410371"/>
    <w:rsid w:val="00421260"/>
    <w:rsid w:val="004242F1"/>
    <w:rsid w:val="004B75B7"/>
    <w:rsid w:val="004F6B1D"/>
    <w:rsid w:val="0051580D"/>
    <w:rsid w:val="00535DB0"/>
    <w:rsid w:val="00547111"/>
    <w:rsid w:val="00592D74"/>
    <w:rsid w:val="005D62F9"/>
    <w:rsid w:val="005E2C44"/>
    <w:rsid w:val="00621188"/>
    <w:rsid w:val="006257ED"/>
    <w:rsid w:val="00665C47"/>
    <w:rsid w:val="00695808"/>
    <w:rsid w:val="006B46FB"/>
    <w:rsid w:val="006E21FB"/>
    <w:rsid w:val="00703462"/>
    <w:rsid w:val="00792342"/>
    <w:rsid w:val="007977A8"/>
    <w:rsid w:val="007A6D41"/>
    <w:rsid w:val="007B512A"/>
    <w:rsid w:val="007C2097"/>
    <w:rsid w:val="007D1966"/>
    <w:rsid w:val="007D6A07"/>
    <w:rsid w:val="007F7259"/>
    <w:rsid w:val="008040A8"/>
    <w:rsid w:val="0080741C"/>
    <w:rsid w:val="008279FA"/>
    <w:rsid w:val="008626E7"/>
    <w:rsid w:val="00870EE7"/>
    <w:rsid w:val="00876A3B"/>
    <w:rsid w:val="008863B9"/>
    <w:rsid w:val="008A45A6"/>
    <w:rsid w:val="008A49FA"/>
    <w:rsid w:val="008F3789"/>
    <w:rsid w:val="008F686C"/>
    <w:rsid w:val="009148DE"/>
    <w:rsid w:val="009252E6"/>
    <w:rsid w:val="009336BD"/>
    <w:rsid w:val="00941E30"/>
    <w:rsid w:val="009777D9"/>
    <w:rsid w:val="00991B88"/>
    <w:rsid w:val="009A4590"/>
    <w:rsid w:val="009A5753"/>
    <w:rsid w:val="009A579D"/>
    <w:rsid w:val="009B0489"/>
    <w:rsid w:val="009E3297"/>
    <w:rsid w:val="009F734F"/>
    <w:rsid w:val="00A246B6"/>
    <w:rsid w:val="00A47E70"/>
    <w:rsid w:val="00A50CF0"/>
    <w:rsid w:val="00A7671C"/>
    <w:rsid w:val="00A8699D"/>
    <w:rsid w:val="00AA2CBC"/>
    <w:rsid w:val="00AC5820"/>
    <w:rsid w:val="00AC642F"/>
    <w:rsid w:val="00AD1CD8"/>
    <w:rsid w:val="00AE1860"/>
    <w:rsid w:val="00B258BB"/>
    <w:rsid w:val="00B62911"/>
    <w:rsid w:val="00B67B97"/>
    <w:rsid w:val="00B9422E"/>
    <w:rsid w:val="00B968C8"/>
    <w:rsid w:val="00BA05F6"/>
    <w:rsid w:val="00BA219C"/>
    <w:rsid w:val="00BA3EC5"/>
    <w:rsid w:val="00BA51D9"/>
    <w:rsid w:val="00BB5DFC"/>
    <w:rsid w:val="00BC209F"/>
    <w:rsid w:val="00BD279D"/>
    <w:rsid w:val="00BD6BB8"/>
    <w:rsid w:val="00C66BA2"/>
    <w:rsid w:val="00C86C90"/>
    <w:rsid w:val="00C95985"/>
    <w:rsid w:val="00CC5026"/>
    <w:rsid w:val="00CC68D0"/>
    <w:rsid w:val="00CF5261"/>
    <w:rsid w:val="00D03F9A"/>
    <w:rsid w:val="00D06D51"/>
    <w:rsid w:val="00D24991"/>
    <w:rsid w:val="00D261DE"/>
    <w:rsid w:val="00D50255"/>
    <w:rsid w:val="00D66520"/>
    <w:rsid w:val="00DC5AAB"/>
    <w:rsid w:val="00DE34CF"/>
    <w:rsid w:val="00E13F3D"/>
    <w:rsid w:val="00E34898"/>
    <w:rsid w:val="00E53B93"/>
    <w:rsid w:val="00E92329"/>
    <w:rsid w:val="00EB09B7"/>
    <w:rsid w:val="00EB0D12"/>
    <w:rsid w:val="00EC5EEB"/>
    <w:rsid w:val="00EE7D7C"/>
    <w:rsid w:val="00EF3F31"/>
    <w:rsid w:val="00F25D98"/>
    <w:rsid w:val="00F300FB"/>
    <w:rsid w:val="00F667E2"/>
    <w:rsid w:val="00FA175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9"/>
    <w:rsid w:val="000B7FED"/>
    <w:pPr>
      <w:ind w:left="851"/>
    </w:pPr>
  </w:style>
  <w:style w:type="paragraph" w:styleId="30">
    <w:name w:val="List Bullet 3"/>
    <w:basedOn w:val="22"/>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a"/>
    <w:link w:val="B1Zchn"/>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link w:val="B4Char"/>
    <w:qFormat/>
    <w:rsid w:val="000B7FED"/>
  </w:style>
  <w:style w:type="paragraph" w:customStyle="1" w:styleId="B5">
    <w:name w:val="B5"/>
    <w:basedOn w:val="50"/>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CF5261"/>
    <w:rPr>
      <w:rFonts w:ascii="Times New Roman" w:hAnsi="Times New Roman"/>
      <w:sz w:val="16"/>
      <w:lang w:val="en-GB" w:eastAsia="en-US"/>
    </w:rPr>
  </w:style>
  <w:style w:type="character" w:customStyle="1" w:styleId="B1Zchn">
    <w:name w:val="B1 Zchn"/>
    <w:link w:val="B1"/>
    <w:qFormat/>
    <w:rsid w:val="001628F5"/>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1628F5"/>
    <w:rPr>
      <w:rFonts w:ascii="Arial" w:hAnsi="Arial"/>
      <w:b/>
      <w:noProof/>
      <w:sz w:val="18"/>
      <w:lang w:val="en-GB" w:eastAsia="en-US"/>
    </w:rPr>
  </w:style>
  <w:style w:type="character" w:customStyle="1" w:styleId="TACChar">
    <w:name w:val="TAC Char"/>
    <w:link w:val="TAC"/>
    <w:qFormat/>
    <w:locked/>
    <w:rsid w:val="00E53B93"/>
    <w:rPr>
      <w:rFonts w:ascii="Arial" w:hAnsi="Arial"/>
      <w:sz w:val="18"/>
      <w:lang w:val="en-GB" w:eastAsia="en-US"/>
    </w:rPr>
  </w:style>
  <w:style w:type="character" w:customStyle="1" w:styleId="TAHCar">
    <w:name w:val="TAH Car"/>
    <w:link w:val="TAH"/>
    <w:qFormat/>
    <w:rsid w:val="00E53B93"/>
    <w:rPr>
      <w:rFonts w:ascii="Arial" w:hAnsi="Arial"/>
      <w:b/>
      <w:sz w:val="18"/>
      <w:lang w:val="en-GB" w:eastAsia="en-US"/>
    </w:rPr>
  </w:style>
  <w:style w:type="character" w:customStyle="1" w:styleId="B10">
    <w:name w:val="B1 (文字)"/>
    <w:qFormat/>
    <w:locked/>
    <w:rsid w:val="00E53B93"/>
    <w:rPr>
      <w:lang w:val="en-GB"/>
    </w:rPr>
  </w:style>
  <w:style w:type="character" w:customStyle="1" w:styleId="THChar">
    <w:name w:val="TH Char"/>
    <w:link w:val="TH"/>
    <w:qFormat/>
    <w:rsid w:val="00E53B93"/>
    <w:rPr>
      <w:rFonts w:ascii="Arial" w:hAnsi="Arial"/>
      <w:b/>
      <w:lang w:val="en-GB" w:eastAsia="en-US"/>
    </w:rPr>
  </w:style>
  <w:style w:type="character" w:customStyle="1" w:styleId="B2Char">
    <w:name w:val="B2 Char"/>
    <w:link w:val="B2"/>
    <w:qFormat/>
    <w:rsid w:val="00E53B93"/>
    <w:rPr>
      <w:rFonts w:ascii="Times New Roman" w:hAnsi="Times New Roman"/>
      <w:lang w:val="en-GB" w:eastAsia="en-US"/>
    </w:rPr>
  </w:style>
  <w:style w:type="table" w:styleId="af3">
    <w:name w:val="Table Grid"/>
    <w:aliases w:val="TableGrid"/>
    <w:basedOn w:val="a1"/>
    <w:uiPriority w:val="39"/>
    <w:qFormat/>
    <w:rsid w:val="00E53B9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A175E"/>
    <w:rPr>
      <w:rFonts w:ascii="Times New Roman" w:hAnsi="Times New Roman"/>
      <w:lang w:val="en-GB" w:eastAsia="en-US"/>
    </w:rPr>
  </w:style>
  <w:style w:type="character" w:customStyle="1" w:styleId="B4Char">
    <w:name w:val="B4 Char"/>
    <w:link w:val="B4"/>
    <w:rsid w:val="00FA17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2412288">
      <w:bodyDiv w:val="1"/>
      <w:marLeft w:val="0"/>
      <w:marRight w:val="0"/>
      <w:marTop w:val="0"/>
      <w:marBottom w:val="0"/>
      <w:divBdr>
        <w:top w:val="none" w:sz="0" w:space="0" w:color="auto"/>
        <w:left w:val="none" w:sz="0" w:space="0" w:color="auto"/>
        <w:bottom w:val="none" w:sz="0" w:space="0" w:color="auto"/>
        <w:right w:val="none" w:sz="0" w:space="0" w:color="auto"/>
      </w:divBdr>
    </w:div>
    <w:div w:id="829251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3DE276-BCC4-4BAE-92E4-B69C105CB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3</Pages>
  <Words>918</Words>
  <Characters>5239</Characters>
  <Application>Microsoft Office Word</Application>
  <DocSecurity>0</DocSecurity>
  <Lines>43</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Zhenshan Zhao</cp:lastModifiedBy>
  <cp:revision>9</cp:revision>
  <cp:lastPrinted>1899-12-31T23:00:00Z</cp:lastPrinted>
  <dcterms:created xsi:type="dcterms:W3CDTF">2021-08-04T00:31:00Z</dcterms:created>
  <dcterms:modified xsi:type="dcterms:W3CDTF">2021-08-06T09:49:00Z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